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7BC" w:rsidRPr="001F119D" w:rsidRDefault="00BC4749" w:rsidP="001F119D">
      <w:pPr>
        <w:widowControl w:val="0"/>
        <w:autoSpaceDE w:val="0"/>
        <w:autoSpaceDN w:val="0"/>
        <w:adjustRightInd w:val="0"/>
        <w:spacing w:after="0"/>
        <w:rPr>
          <w:rFonts w:ascii="Times New Roman" w:hAnsi="Times New Roman"/>
          <w:sz w:val="24"/>
          <w:szCs w:val="24"/>
          <w:lang w:val="lt-LT"/>
        </w:rPr>
      </w:pPr>
      <w:r>
        <w:rPr>
          <w:rFonts w:ascii="Times New Roman" w:hAnsi="Times New Roman"/>
          <w:sz w:val="24"/>
          <w:szCs w:val="24"/>
          <w:lang w:val="lt-LT"/>
        </w:rPr>
        <w:t xml:space="preserve">                                                     </w:t>
      </w:r>
    </w:p>
    <w:p w:rsidR="004B47BC" w:rsidRPr="001F119D" w:rsidRDefault="004B47BC" w:rsidP="001F119D">
      <w:pPr>
        <w:widowControl w:val="0"/>
        <w:overflowPunct w:val="0"/>
        <w:autoSpaceDE w:val="0"/>
        <w:autoSpaceDN w:val="0"/>
        <w:adjustRightInd w:val="0"/>
        <w:spacing w:after="0"/>
        <w:ind w:right="20"/>
        <w:jc w:val="center"/>
        <w:rPr>
          <w:rFonts w:ascii="Times New Roman" w:hAnsi="Times New Roman"/>
          <w:sz w:val="24"/>
          <w:szCs w:val="24"/>
          <w:lang w:val="lt-LT"/>
        </w:rPr>
      </w:pPr>
      <w:r w:rsidRPr="001F119D">
        <w:rPr>
          <w:rFonts w:ascii="Times New Roman" w:hAnsi="Times New Roman"/>
          <w:sz w:val="24"/>
          <w:szCs w:val="24"/>
          <w:lang w:val="lt-LT"/>
        </w:rPr>
        <w:t>Projektą „Paukščių apsaugos priemonių įdiegimas Lietuvos aukštos įtampos elektros energijos perdavimo tinkluose“ (LIFE13 BIO/LT/001303) finansuoja Europos Sąjungos aplinkos finansinis mechanizmas „LIFE+“, LR Aplinkos ministerija ir projekto partneriai.</w:t>
      </w:r>
    </w:p>
    <w:p w:rsidR="004B47BC" w:rsidRPr="001F119D" w:rsidRDefault="004B47BC" w:rsidP="001F119D">
      <w:pPr>
        <w:widowControl w:val="0"/>
        <w:autoSpaceDE w:val="0"/>
        <w:autoSpaceDN w:val="0"/>
        <w:adjustRightInd w:val="0"/>
        <w:spacing w:after="0"/>
        <w:rPr>
          <w:rFonts w:ascii="Times New Roman" w:hAnsi="Times New Roman"/>
          <w:sz w:val="24"/>
          <w:szCs w:val="24"/>
          <w:lang w:val="lt-LT"/>
        </w:rPr>
      </w:pPr>
    </w:p>
    <w:p w:rsidR="004B47BC" w:rsidRPr="001F119D" w:rsidRDefault="004B47BC" w:rsidP="001F119D">
      <w:pPr>
        <w:widowControl w:val="0"/>
        <w:autoSpaceDE w:val="0"/>
        <w:autoSpaceDN w:val="0"/>
        <w:adjustRightInd w:val="0"/>
        <w:spacing w:after="0"/>
        <w:rPr>
          <w:rFonts w:ascii="Times New Roman" w:hAnsi="Times New Roman"/>
          <w:sz w:val="24"/>
          <w:szCs w:val="24"/>
          <w:lang w:val="lt-LT"/>
        </w:rPr>
      </w:pPr>
    </w:p>
    <w:p w:rsidR="004B47BC" w:rsidRPr="001F119D" w:rsidRDefault="004B47BC" w:rsidP="001F119D">
      <w:pPr>
        <w:widowControl w:val="0"/>
        <w:autoSpaceDE w:val="0"/>
        <w:autoSpaceDN w:val="0"/>
        <w:adjustRightInd w:val="0"/>
        <w:spacing w:after="0"/>
        <w:ind w:left="3500"/>
        <w:rPr>
          <w:rFonts w:ascii="Times New Roman" w:hAnsi="Times New Roman"/>
          <w:sz w:val="24"/>
          <w:szCs w:val="24"/>
          <w:lang w:val="lt-LT"/>
        </w:rPr>
      </w:pPr>
      <w:r w:rsidRPr="001F119D">
        <w:rPr>
          <w:rFonts w:ascii="Times New Roman" w:hAnsi="Times New Roman"/>
          <w:b/>
          <w:bCs/>
          <w:sz w:val="24"/>
          <w:szCs w:val="24"/>
          <w:lang w:val="lt-LT"/>
        </w:rPr>
        <w:t>Projekto partneriai:</w:t>
      </w:r>
    </w:p>
    <w:p w:rsidR="004B47BC" w:rsidRPr="001F119D" w:rsidRDefault="004B47BC" w:rsidP="001F119D">
      <w:pPr>
        <w:widowControl w:val="0"/>
        <w:autoSpaceDE w:val="0"/>
        <w:autoSpaceDN w:val="0"/>
        <w:adjustRightInd w:val="0"/>
        <w:spacing w:after="0"/>
        <w:rPr>
          <w:rFonts w:ascii="Times New Roman" w:hAnsi="Times New Roman"/>
          <w:sz w:val="24"/>
          <w:szCs w:val="24"/>
          <w:lang w:val="lt-LT"/>
        </w:rPr>
      </w:pPr>
      <w:r w:rsidRPr="001F119D">
        <w:rPr>
          <w:rFonts w:ascii="Times New Roman" w:hAnsi="Times New Roman"/>
          <w:noProof/>
          <w:sz w:val="24"/>
          <w:szCs w:val="24"/>
          <w:lang w:val="en-GB" w:eastAsia="en-GB"/>
        </w:rPr>
        <w:drawing>
          <wp:anchor distT="0" distB="0" distL="114300" distR="114300" simplePos="0" relativeHeight="251655680" behindDoc="1" locked="0" layoutInCell="0" allowOverlap="1" wp14:anchorId="6C1BB1F0" wp14:editId="7D8633AD">
            <wp:simplePos x="0" y="0"/>
            <wp:positionH relativeFrom="column">
              <wp:posOffset>1545590</wp:posOffset>
            </wp:positionH>
            <wp:positionV relativeFrom="paragraph">
              <wp:posOffset>178435</wp:posOffset>
            </wp:positionV>
            <wp:extent cx="2674620" cy="7232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4620" cy="723265"/>
                    </a:xfrm>
                    <a:prstGeom prst="rect">
                      <a:avLst/>
                    </a:prstGeom>
                    <a:noFill/>
                  </pic:spPr>
                </pic:pic>
              </a:graphicData>
            </a:graphic>
            <wp14:sizeRelH relativeFrom="page">
              <wp14:pctWidth>0</wp14:pctWidth>
            </wp14:sizeRelH>
            <wp14:sizeRelV relativeFrom="page">
              <wp14:pctHeight>0</wp14:pctHeight>
            </wp14:sizeRelV>
          </wp:anchor>
        </w:drawing>
      </w:r>
    </w:p>
    <w:p w:rsidR="004B47BC" w:rsidRPr="001F119D" w:rsidRDefault="004B47BC" w:rsidP="001F119D">
      <w:pPr>
        <w:widowControl w:val="0"/>
        <w:autoSpaceDE w:val="0"/>
        <w:autoSpaceDN w:val="0"/>
        <w:adjustRightInd w:val="0"/>
        <w:spacing w:after="0"/>
        <w:rPr>
          <w:rFonts w:ascii="Times New Roman" w:hAnsi="Times New Roman"/>
          <w:sz w:val="24"/>
          <w:szCs w:val="24"/>
          <w:lang w:val="lt-LT"/>
        </w:rPr>
      </w:pPr>
    </w:p>
    <w:p w:rsidR="004B47BC" w:rsidRPr="001F119D" w:rsidRDefault="004B47BC" w:rsidP="001F119D">
      <w:pPr>
        <w:widowControl w:val="0"/>
        <w:autoSpaceDE w:val="0"/>
        <w:autoSpaceDN w:val="0"/>
        <w:adjustRightInd w:val="0"/>
        <w:spacing w:after="0"/>
        <w:rPr>
          <w:rFonts w:ascii="Times New Roman" w:hAnsi="Times New Roman"/>
          <w:sz w:val="24"/>
          <w:szCs w:val="24"/>
          <w:lang w:val="lt-LT"/>
        </w:rPr>
      </w:pPr>
    </w:p>
    <w:p w:rsidR="004B47BC" w:rsidRPr="001F119D" w:rsidRDefault="004B47BC" w:rsidP="001F119D">
      <w:pPr>
        <w:widowControl w:val="0"/>
        <w:autoSpaceDE w:val="0"/>
        <w:autoSpaceDN w:val="0"/>
        <w:adjustRightInd w:val="0"/>
        <w:spacing w:after="0"/>
        <w:rPr>
          <w:rFonts w:ascii="Times New Roman" w:hAnsi="Times New Roman"/>
          <w:sz w:val="24"/>
          <w:szCs w:val="24"/>
          <w:lang w:val="lt-LT"/>
        </w:rPr>
      </w:pPr>
    </w:p>
    <w:p w:rsidR="004B47BC" w:rsidRPr="001F119D" w:rsidRDefault="004B47BC" w:rsidP="001F119D">
      <w:pPr>
        <w:widowControl w:val="0"/>
        <w:autoSpaceDE w:val="0"/>
        <w:autoSpaceDN w:val="0"/>
        <w:adjustRightInd w:val="0"/>
        <w:spacing w:after="0"/>
        <w:rPr>
          <w:rFonts w:ascii="Times New Roman" w:hAnsi="Times New Roman"/>
          <w:sz w:val="24"/>
          <w:szCs w:val="24"/>
          <w:lang w:val="lt-LT"/>
        </w:rPr>
      </w:pPr>
    </w:p>
    <w:p w:rsidR="004B47BC" w:rsidRPr="001F119D" w:rsidRDefault="004B47BC" w:rsidP="001F119D">
      <w:pPr>
        <w:widowControl w:val="0"/>
        <w:autoSpaceDE w:val="0"/>
        <w:autoSpaceDN w:val="0"/>
        <w:adjustRightInd w:val="0"/>
        <w:spacing w:after="0"/>
        <w:rPr>
          <w:rFonts w:ascii="Times New Roman" w:hAnsi="Times New Roman"/>
          <w:sz w:val="24"/>
          <w:szCs w:val="24"/>
          <w:lang w:val="lt-LT"/>
        </w:rPr>
      </w:pPr>
    </w:p>
    <w:p w:rsidR="004B47BC" w:rsidRPr="001F119D" w:rsidRDefault="004B47BC" w:rsidP="001F119D">
      <w:pPr>
        <w:widowControl w:val="0"/>
        <w:overflowPunct w:val="0"/>
        <w:autoSpaceDE w:val="0"/>
        <w:autoSpaceDN w:val="0"/>
        <w:adjustRightInd w:val="0"/>
        <w:spacing w:after="0"/>
        <w:ind w:left="2940" w:right="260" w:hanging="2693"/>
        <w:rPr>
          <w:rFonts w:ascii="Times New Roman" w:hAnsi="Times New Roman"/>
          <w:sz w:val="24"/>
          <w:szCs w:val="24"/>
          <w:lang w:val="lt-LT"/>
        </w:rPr>
      </w:pPr>
      <w:r w:rsidRPr="001F119D">
        <w:rPr>
          <w:rFonts w:ascii="Times New Roman" w:hAnsi="Times New Roman"/>
          <w:sz w:val="24"/>
          <w:szCs w:val="24"/>
          <w:lang w:val="lt-LT"/>
        </w:rPr>
        <w:t>Projekto „</w:t>
      </w:r>
      <w:r w:rsidRPr="001F119D">
        <w:rPr>
          <w:rFonts w:ascii="Times New Roman" w:hAnsi="Times New Roman"/>
          <w:b/>
          <w:bCs/>
          <w:sz w:val="24"/>
          <w:szCs w:val="24"/>
          <w:lang w:val="lt-LT"/>
        </w:rPr>
        <w:t>Paukščių apsaugos priemonių įdiegimas Lietuvos aukštos įtampos elektros</w:t>
      </w:r>
      <w:r w:rsidRPr="001F119D">
        <w:rPr>
          <w:rFonts w:ascii="Times New Roman" w:hAnsi="Times New Roman"/>
          <w:sz w:val="24"/>
          <w:szCs w:val="24"/>
          <w:lang w:val="lt-LT"/>
        </w:rPr>
        <w:t xml:space="preserve"> </w:t>
      </w:r>
      <w:r w:rsidRPr="001F119D">
        <w:rPr>
          <w:rFonts w:ascii="Times New Roman" w:hAnsi="Times New Roman"/>
          <w:b/>
          <w:bCs/>
          <w:sz w:val="24"/>
          <w:szCs w:val="24"/>
          <w:lang w:val="lt-LT"/>
        </w:rPr>
        <w:t>energijos perdavimo tinkluose</w:t>
      </w:r>
      <w:r w:rsidRPr="001F119D">
        <w:rPr>
          <w:rFonts w:ascii="Times New Roman" w:hAnsi="Times New Roman"/>
          <w:sz w:val="24"/>
          <w:szCs w:val="24"/>
          <w:lang w:val="lt-LT"/>
        </w:rPr>
        <w:t>“</w:t>
      </w:r>
    </w:p>
    <w:p w:rsidR="004B47BC" w:rsidRPr="001F119D" w:rsidRDefault="004B47BC" w:rsidP="001F119D">
      <w:pPr>
        <w:widowControl w:val="0"/>
        <w:autoSpaceDE w:val="0"/>
        <w:autoSpaceDN w:val="0"/>
        <w:adjustRightInd w:val="0"/>
        <w:spacing w:after="0"/>
        <w:rPr>
          <w:rFonts w:ascii="Times New Roman" w:hAnsi="Times New Roman"/>
          <w:sz w:val="24"/>
          <w:szCs w:val="24"/>
          <w:lang w:val="lt-LT"/>
        </w:rPr>
      </w:pPr>
    </w:p>
    <w:p w:rsidR="004B47BC" w:rsidRPr="001F119D" w:rsidRDefault="004B47BC" w:rsidP="001F119D">
      <w:pPr>
        <w:widowControl w:val="0"/>
        <w:autoSpaceDE w:val="0"/>
        <w:autoSpaceDN w:val="0"/>
        <w:adjustRightInd w:val="0"/>
        <w:spacing w:after="0"/>
        <w:rPr>
          <w:rFonts w:ascii="Times New Roman" w:hAnsi="Times New Roman"/>
          <w:sz w:val="24"/>
          <w:szCs w:val="24"/>
          <w:lang w:val="lt-LT"/>
        </w:rPr>
      </w:pPr>
    </w:p>
    <w:p w:rsidR="004B47BC" w:rsidRPr="001F119D" w:rsidRDefault="004B47BC" w:rsidP="001D63FE">
      <w:pPr>
        <w:widowControl w:val="0"/>
        <w:overflowPunct w:val="0"/>
        <w:autoSpaceDE w:val="0"/>
        <w:autoSpaceDN w:val="0"/>
        <w:adjustRightInd w:val="0"/>
        <w:spacing w:after="0"/>
        <w:ind w:hanging="21"/>
        <w:jc w:val="center"/>
        <w:rPr>
          <w:rFonts w:ascii="Times New Roman" w:hAnsi="Times New Roman"/>
          <w:sz w:val="24"/>
          <w:szCs w:val="24"/>
          <w:lang w:val="lt-LT"/>
        </w:rPr>
      </w:pPr>
      <w:r w:rsidRPr="001F119D">
        <w:rPr>
          <w:rFonts w:ascii="Times New Roman" w:hAnsi="Times New Roman"/>
          <w:b/>
          <w:bCs/>
          <w:sz w:val="24"/>
          <w:szCs w:val="24"/>
          <w:lang w:val="lt-LT"/>
        </w:rPr>
        <w:t xml:space="preserve">A2 </w:t>
      </w:r>
      <w:r w:rsidR="003E5DCD" w:rsidRPr="001F119D">
        <w:rPr>
          <w:rFonts w:ascii="Times New Roman" w:hAnsi="Times New Roman"/>
          <w:b/>
          <w:bCs/>
          <w:sz w:val="24"/>
          <w:szCs w:val="24"/>
          <w:lang w:val="lt-LT"/>
        </w:rPr>
        <w:t xml:space="preserve">VEIKLOS </w:t>
      </w:r>
      <w:r w:rsidR="001D63FE" w:rsidRPr="001D63FE">
        <w:rPr>
          <w:rFonts w:ascii="Times New Roman" w:hAnsi="Times New Roman"/>
          <w:bCs/>
          <w:sz w:val="24"/>
          <w:szCs w:val="24"/>
          <w:lang w:val="lt-LT"/>
        </w:rPr>
        <w:t>„</w:t>
      </w:r>
      <w:r w:rsidR="001D63FE" w:rsidRPr="001D63FE">
        <w:rPr>
          <w:rStyle w:val="Grietas"/>
          <w:rFonts w:ascii="Times New Roman" w:hAnsi="Times New Roman"/>
          <w:sz w:val="24"/>
          <w:szCs w:val="24"/>
          <w:lang w:val="lt-LT"/>
        </w:rPr>
        <w:t>PAUKŠČIŲ A</w:t>
      </w:r>
      <w:r w:rsidR="001D63FE">
        <w:rPr>
          <w:rStyle w:val="Grietas"/>
          <w:rFonts w:ascii="Times New Roman" w:hAnsi="Times New Roman"/>
          <w:sz w:val="24"/>
          <w:szCs w:val="24"/>
          <w:lang w:val="lt-LT"/>
        </w:rPr>
        <w:t xml:space="preserve">PSAUGOS PRIEMONIŲ ANT NAUDOJAMŲ </w:t>
      </w:r>
      <w:r w:rsidR="001D63FE" w:rsidRPr="001D63FE">
        <w:rPr>
          <w:rStyle w:val="Grietas"/>
          <w:rFonts w:ascii="Times New Roman" w:hAnsi="Times New Roman"/>
          <w:sz w:val="24"/>
          <w:szCs w:val="24"/>
          <w:lang w:val="lt-LT"/>
        </w:rPr>
        <w:t>AUKŠTOS ĮTAMPOS PERDAVIMO TINKLŲ STULPŲ LIETUVOJE SCHEMŲ SUDARYMAS</w:t>
      </w:r>
      <w:r w:rsidR="001D63FE" w:rsidRPr="001D63FE">
        <w:rPr>
          <w:rFonts w:ascii="Times New Roman" w:hAnsi="Times New Roman"/>
          <w:bCs/>
          <w:sz w:val="24"/>
          <w:szCs w:val="24"/>
          <w:lang w:val="lt-LT"/>
        </w:rPr>
        <w:t>“</w:t>
      </w:r>
      <w:r w:rsidR="001D63FE">
        <w:rPr>
          <w:rFonts w:ascii="Times New Roman" w:hAnsi="Times New Roman"/>
          <w:b/>
          <w:bCs/>
          <w:sz w:val="24"/>
          <w:szCs w:val="24"/>
          <w:lang w:val="lt-LT"/>
        </w:rPr>
        <w:t xml:space="preserve"> </w:t>
      </w:r>
      <w:r w:rsidR="003E5DCD" w:rsidRPr="001F119D">
        <w:rPr>
          <w:rFonts w:ascii="Times New Roman" w:hAnsi="Times New Roman"/>
          <w:b/>
          <w:bCs/>
          <w:sz w:val="24"/>
          <w:szCs w:val="24"/>
          <w:lang w:val="lt-LT"/>
        </w:rPr>
        <w:t>ATASKAITA</w:t>
      </w:r>
    </w:p>
    <w:p w:rsidR="004B47BC" w:rsidRPr="001F119D" w:rsidRDefault="004B47BC" w:rsidP="001F119D">
      <w:pPr>
        <w:widowControl w:val="0"/>
        <w:autoSpaceDE w:val="0"/>
        <w:autoSpaceDN w:val="0"/>
        <w:adjustRightInd w:val="0"/>
        <w:spacing w:after="0"/>
        <w:rPr>
          <w:rFonts w:ascii="Times New Roman" w:hAnsi="Times New Roman"/>
          <w:sz w:val="24"/>
          <w:szCs w:val="24"/>
          <w:lang w:val="lt-LT"/>
        </w:rPr>
      </w:pPr>
    </w:p>
    <w:p w:rsidR="003E5DCD" w:rsidRPr="001F119D" w:rsidRDefault="003E5DCD" w:rsidP="001F119D">
      <w:pPr>
        <w:widowControl w:val="0"/>
        <w:autoSpaceDE w:val="0"/>
        <w:autoSpaceDN w:val="0"/>
        <w:adjustRightInd w:val="0"/>
        <w:spacing w:after="0"/>
        <w:rPr>
          <w:rFonts w:ascii="Times New Roman" w:hAnsi="Times New Roman"/>
          <w:sz w:val="24"/>
          <w:szCs w:val="24"/>
          <w:lang w:val="lt-LT"/>
        </w:rPr>
      </w:pPr>
    </w:p>
    <w:p w:rsidR="003E5DCD" w:rsidRPr="001F119D" w:rsidRDefault="003E5DCD" w:rsidP="001F119D">
      <w:pPr>
        <w:widowControl w:val="0"/>
        <w:autoSpaceDE w:val="0"/>
        <w:autoSpaceDN w:val="0"/>
        <w:adjustRightInd w:val="0"/>
        <w:spacing w:after="0"/>
        <w:rPr>
          <w:rFonts w:ascii="Times New Roman" w:hAnsi="Times New Roman"/>
          <w:sz w:val="24"/>
          <w:szCs w:val="24"/>
          <w:lang w:val="lt-LT"/>
        </w:rPr>
      </w:pPr>
    </w:p>
    <w:p w:rsidR="004B47BC" w:rsidRPr="001F119D" w:rsidRDefault="004B47BC" w:rsidP="001F119D">
      <w:pPr>
        <w:widowControl w:val="0"/>
        <w:autoSpaceDE w:val="0"/>
        <w:autoSpaceDN w:val="0"/>
        <w:adjustRightInd w:val="0"/>
        <w:spacing w:after="0"/>
        <w:rPr>
          <w:rFonts w:ascii="Times New Roman" w:hAnsi="Times New Roman"/>
          <w:sz w:val="24"/>
          <w:szCs w:val="24"/>
          <w:lang w:val="lt-LT"/>
        </w:rPr>
      </w:pPr>
    </w:p>
    <w:p w:rsidR="004B47BC" w:rsidRPr="001F119D" w:rsidRDefault="004B47BC" w:rsidP="001F119D">
      <w:pPr>
        <w:widowControl w:val="0"/>
        <w:autoSpaceDE w:val="0"/>
        <w:autoSpaceDN w:val="0"/>
        <w:adjustRightInd w:val="0"/>
        <w:spacing w:after="0"/>
        <w:rPr>
          <w:rFonts w:ascii="Times New Roman" w:hAnsi="Times New Roman"/>
          <w:sz w:val="24"/>
          <w:szCs w:val="24"/>
          <w:lang w:val="lt-LT"/>
        </w:rPr>
      </w:pPr>
    </w:p>
    <w:p w:rsidR="004B47BC" w:rsidRPr="001F119D" w:rsidRDefault="004B47BC" w:rsidP="001F119D">
      <w:pPr>
        <w:widowControl w:val="0"/>
        <w:autoSpaceDE w:val="0"/>
        <w:autoSpaceDN w:val="0"/>
        <w:adjustRightInd w:val="0"/>
        <w:spacing w:after="0"/>
        <w:rPr>
          <w:rFonts w:ascii="Times New Roman" w:hAnsi="Times New Roman"/>
          <w:sz w:val="24"/>
          <w:szCs w:val="24"/>
          <w:lang w:val="lt-LT"/>
        </w:rPr>
      </w:pPr>
    </w:p>
    <w:p w:rsidR="00F2238A" w:rsidRPr="001F119D" w:rsidRDefault="004C03F4" w:rsidP="001F119D">
      <w:pPr>
        <w:widowControl w:val="0"/>
        <w:autoSpaceDE w:val="0"/>
        <w:autoSpaceDN w:val="0"/>
        <w:adjustRightInd w:val="0"/>
        <w:spacing w:after="0"/>
        <w:rPr>
          <w:rFonts w:ascii="Times New Roman" w:hAnsi="Times New Roman"/>
          <w:b/>
          <w:sz w:val="24"/>
          <w:szCs w:val="24"/>
          <w:lang w:val="lt-LT"/>
        </w:rPr>
      </w:pPr>
      <w:r w:rsidRPr="001F119D">
        <w:rPr>
          <w:rFonts w:ascii="Times New Roman" w:hAnsi="Times New Roman"/>
          <w:b/>
          <w:sz w:val="24"/>
          <w:szCs w:val="24"/>
          <w:lang w:val="lt-LT"/>
        </w:rPr>
        <w:t>Rengėjai:</w:t>
      </w:r>
    </w:p>
    <w:p w:rsidR="004C03F4" w:rsidRPr="001F119D" w:rsidRDefault="004C03F4" w:rsidP="001F119D">
      <w:pPr>
        <w:widowControl w:val="0"/>
        <w:autoSpaceDE w:val="0"/>
        <w:autoSpaceDN w:val="0"/>
        <w:adjustRightInd w:val="0"/>
        <w:spacing w:after="0"/>
        <w:rPr>
          <w:rFonts w:ascii="Times New Roman" w:hAnsi="Times New Roman"/>
          <w:b/>
          <w:sz w:val="24"/>
          <w:szCs w:val="24"/>
          <w:lang w:val="lt-LT"/>
        </w:rPr>
      </w:pPr>
      <w:r w:rsidRPr="001F119D">
        <w:rPr>
          <w:rFonts w:ascii="Times New Roman" w:hAnsi="Times New Roman"/>
          <w:b/>
          <w:sz w:val="24"/>
          <w:szCs w:val="24"/>
          <w:lang w:val="lt-LT"/>
        </w:rPr>
        <w:t xml:space="preserve">Marius </w:t>
      </w:r>
      <w:proofErr w:type="spellStart"/>
      <w:r w:rsidRPr="001F119D">
        <w:rPr>
          <w:rFonts w:ascii="Times New Roman" w:hAnsi="Times New Roman"/>
          <w:b/>
          <w:sz w:val="24"/>
          <w:szCs w:val="24"/>
          <w:lang w:val="lt-LT"/>
        </w:rPr>
        <w:t>Karlonas</w:t>
      </w:r>
      <w:proofErr w:type="spellEnd"/>
    </w:p>
    <w:p w:rsidR="004C03F4" w:rsidRPr="001F119D" w:rsidRDefault="004C03F4" w:rsidP="001F119D">
      <w:pPr>
        <w:widowControl w:val="0"/>
        <w:autoSpaceDE w:val="0"/>
        <w:autoSpaceDN w:val="0"/>
        <w:adjustRightInd w:val="0"/>
        <w:spacing w:after="0"/>
        <w:rPr>
          <w:rFonts w:ascii="Times New Roman" w:hAnsi="Times New Roman"/>
          <w:b/>
          <w:sz w:val="24"/>
          <w:szCs w:val="24"/>
          <w:lang w:val="lt-LT"/>
        </w:rPr>
      </w:pPr>
      <w:r w:rsidRPr="001F119D">
        <w:rPr>
          <w:rFonts w:ascii="Times New Roman" w:hAnsi="Times New Roman"/>
          <w:b/>
          <w:sz w:val="24"/>
          <w:szCs w:val="24"/>
          <w:lang w:val="lt-LT"/>
        </w:rPr>
        <w:t xml:space="preserve">Justina </w:t>
      </w:r>
      <w:proofErr w:type="spellStart"/>
      <w:r w:rsidRPr="001F119D">
        <w:rPr>
          <w:rFonts w:ascii="Times New Roman" w:hAnsi="Times New Roman"/>
          <w:b/>
          <w:sz w:val="24"/>
          <w:szCs w:val="24"/>
          <w:lang w:val="lt-LT"/>
        </w:rPr>
        <w:t>Liaudanskytė</w:t>
      </w:r>
      <w:proofErr w:type="spellEnd"/>
    </w:p>
    <w:p w:rsidR="004C03F4" w:rsidRPr="001F119D" w:rsidRDefault="004C03F4" w:rsidP="001F119D">
      <w:pPr>
        <w:widowControl w:val="0"/>
        <w:autoSpaceDE w:val="0"/>
        <w:autoSpaceDN w:val="0"/>
        <w:adjustRightInd w:val="0"/>
        <w:spacing w:after="0"/>
        <w:rPr>
          <w:rFonts w:ascii="Times New Roman" w:hAnsi="Times New Roman"/>
          <w:b/>
          <w:sz w:val="24"/>
          <w:szCs w:val="24"/>
          <w:lang w:val="lt-LT"/>
        </w:rPr>
      </w:pPr>
      <w:r w:rsidRPr="001F119D">
        <w:rPr>
          <w:rFonts w:ascii="Times New Roman" w:hAnsi="Times New Roman"/>
          <w:b/>
          <w:sz w:val="24"/>
          <w:szCs w:val="24"/>
          <w:lang w:val="lt-LT"/>
        </w:rPr>
        <w:t>Vidmantas Baliukonis</w:t>
      </w:r>
    </w:p>
    <w:p w:rsidR="004B47BC" w:rsidRPr="001F119D" w:rsidRDefault="004B47BC" w:rsidP="001F119D">
      <w:pPr>
        <w:widowControl w:val="0"/>
        <w:autoSpaceDE w:val="0"/>
        <w:autoSpaceDN w:val="0"/>
        <w:adjustRightInd w:val="0"/>
        <w:spacing w:after="0"/>
        <w:rPr>
          <w:rFonts w:ascii="Times New Roman" w:hAnsi="Times New Roman"/>
          <w:sz w:val="24"/>
          <w:szCs w:val="24"/>
          <w:lang w:val="lt-LT"/>
        </w:rPr>
      </w:pPr>
    </w:p>
    <w:p w:rsidR="004B47BC" w:rsidRPr="001F119D" w:rsidRDefault="004B47BC" w:rsidP="001F119D">
      <w:pPr>
        <w:widowControl w:val="0"/>
        <w:autoSpaceDE w:val="0"/>
        <w:autoSpaceDN w:val="0"/>
        <w:adjustRightInd w:val="0"/>
        <w:spacing w:after="0"/>
        <w:rPr>
          <w:rFonts w:ascii="Times New Roman" w:hAnsi="Times New Roman"/>
          <w:sz w:val="24"/>
          <w:szCs w:val="24"/>
          <w:lang w:val="lt-LT"/>
        </w:rPr>
      </w:pPr>
    </w:p>
    <w:p w:rsidR="004B47BC" w:rsidRDefault="004B47BC" w:rsidP="001F119D">
      <w:pPr>
        <w:widowControl w:val="0"/>
        <w:autoSpaceDE w:val="0"/>
        <w:autoSpaceDN w:val="0"/>
        <w:adjustRightInd w:val="0"/>
        <w:spacing w:after="0"/>
        <w:ind w:left="3920"/>
        <w:rPr>
          <w:rFonts w:ascii="Times New Roman" w:hAnsi="Times New Roman"/>
          <w:sz w:val="24"/>
          <w:szCs w:val="24"/>
          <w:lang w:val="lt-LT"/>
        </w:rPr>
      </w:pPr>
      <w:r w:rsidRPr="001F119D">
        <w:rPr>
          <w:rFonts w:ascii="Times New Roman" w:hAnsi="Times New Roman"/>
          <w:sz w:val="24"/>
          <w:szCs w:val="24"/>
          <w:lang w:val="lt-LT"/>
        </w:rPr>
        <w:t>Vilnius 2015</w:t>
      </w:r>
    </w:p>
    <w:p w:rsidR="00BC4749" w:rsidRDefault="00BC4749" w:rsidP="001F119D">
      <w:pPr>
        <w:widowControl w:val="0"/>
        <w:autoSpaceDE w:val="0"/>
        <w:autoSpaceDN w:val="0"/>
        <w:adjustRightInd w:val="0"/>
        <w:spacing w:after="0"/>
        <w:ind w:left="3920"/>
        <w:rPr>
          <w:rFonts w:ascii="Times New Roman" w:hAnsi="Times New Roman"/>
          <w:sz w:val="24"/>
          <w:szCs w:val="24"/>
          <w:lang w:val="lt-LT"/>
        </w:rPr>
      </w:pPr>
    </w:p>
    <w:p w:rsidR="00BC4749" w:rsidRDefault="00BC4749" w:rsidP="001F119D">
      <w:pPr>
        <w:widowControl w:val="0"/>
        <w:autoSpaceDE w:val="0"/>
        <w:autoSpaceDN w:val="0"/>
        <w:adjustRightInd w:val="0"/>
        <w:spacing w:after="0"/>
        <w:ind w:left="3920"/>
        <w:rPr>
          <w:rFonts w:ascii="Times New Roman" w:hAnsi="Times New Roman"/>
          <w:sz w:val="24"/>
          <w:szCs w:val="24"/>
          <w:lang w:val="lt-LT"/>
        </w:rPr>
      </w:pPr>
    </w:p>
    <w:p w:rsidR="00BC4749" w:rsidRPr="001F119D" w:rsidRDefault="00BC4749" w:rsidP="001F119D">
      <w:pPr>
        <w:widowControl w:val="0"/>
        <w:autoSpaceDE w:val="0"/>
        <w:autoSpaceDN w:val="0"/>
        <w:adjustRightInd w:val="0"/>
        <w:spacing w:after="0"/>
        <w:ind w:left="3920"/>
        <w:rPr>
          <w:rFonts w:ascii="Times New Roman" w:hAnsi="Times New Roman"/>
          <w:sz w:val="24"/>
          <w:szCs w:val="24"/>
          <w:lang w:val="lt-LT"/>
        </w:rPr>
      </w:pPr>
    </w:p>
    <w:sdt>
      <w:sdtPr>
        <w:rPr>
          <w:rFonts w:ascii="Times New Roman" w:eastAsiaTheme="minorEastAsia" w:hAnsi="Times New Roman" w:cs="Times New Roman"/>
          <w:b w:val="0"/>
          <w:bCs w:val="0"/>
          <w:color w:val="auto"/>
          <w:sz w:val="24"/>
          <w:szCs w:val="24"/>
          <w:lang w:eastAsia="en-US"/>
        </w:rPr>
        <w:id w:val="-581138948"/>
        <w:docPartObj>
          <w:docPartGallery w:val="Table of Contents"/>
          <w:docPartUnique/>
        </w:docPartObj>
      </w:sdtPr>
      <w:sdtEndPr>
        <w:rPr>
          <w:noProof/>
        </w:rPr>
      </w:sdtEndPr>
      <w:sdtContent>
        <w:p w:rsidR="00BC4749" w:rsidRDefault="00BC4749" w:rsidP="008C100E">
          <w:pPr>
            <w:pStyle w:val="Turinioantrat"/>
            <w:jc w:val="center"/>
            <w:rPr>
              <w:rFonts w:ascii="Times New Roman" w:eastAsiaTheme="minorEastAsia" w:hAnsi="Times New Roman" w:cs="Times New Roman"/>
              <w:b w:val="0"/>
              <w:bCs w:val="0"/>
              <w:color w:val="auto"/>
              <w:sz w:val="24"/>
              <w:szCs w:val="24"/>
              <w:lang w:eastAsia="en-US"/>
            </w:rPr>
          </w:pPr>
        </w:p>
        <w:p w:rsidR="00CB7D30" w:rsidRDefault="00CB7D30" w:rsidP="008C100E">
          <w:pPr>
            <w:pStyle w:val="Turinioantrat"/>
            <w:jc w:val="center"/>
            <w:rPr>
              <w:rFonts w:ascii="Times New Roman" w:hAnsi="Times New Roman" w:cs="Times New Roman"/>
              <w:color w:val="auto"/>
              <w:sz w:val="32"/>
              <w:szCs w:val="24"/>
            </w:rPr>
          </w:pPr>
          <w:proofErr w:type="spellStart"/>
          <w:r w:rsidRPr="008C100E">
            <w:rPr>
              <w:rFonts w:ascii="Times New Roman" w:hAnsi="Times New Roman" w:cs="Times New Roman"/>
              <w:color w:val="auto"/>
              <w:sz w:val="32"/>
              <w:szCs w:val="24"/>
            </w:rPr>
            <w:t>Turinys</w:t>
          </w:r>
          <w:proofErr w:type="spellEnd"/>
        </w:p>
        <w:p w:rsidR="008C100E" w:rsidRPr="008C100E" w:rsidRDefault="008C100E" w:rsidP="008C100E">
          <w:pPr>
            <w:rPr>
              <w:lang w:eastAsia="ja-JP"/>
            </w:rPr>
          </w:pPr>
        </w:p>
        <w:p w:rsidR="008C100E" w:rsidRPr="008C100E" w:rsidRDefault="00CB7D30">
          <w:pPr>
            <w:pStyle w:val="Turinys1"/>
            <w:tabs>
              <w:tab w:val="left" w:pos="440"/>
              <w:tab w:val="right" w:leader="dot" w:pos="9090"/>
            </w:tabs>
            <w:rPr>
              <w:rFonts w:ascii="Times New Roman" w:hAnsi="Times New Roman"/>
              <w:noProof/>
              <w:sz w:val="24"/>
              <w:szCs w:val="24"/>
              <w:lang w:val="en-GB" w:eastAsia="en-GB"/>
            </w:rPr>
          </w:pPr>
          <w:r w:rsidRPr="001F119D">
            <w:rPr>
              <w:rFonts w:ascii="Times New Roman" w:hAnsi="Times New Roman"/>
              <w:sz w:val="24"/>
              <w:szCs w:val="24"/>
            </w:rPr>
            <w:fldChar w:fldCharType="begin"/>
          </w:r>
          <w:r w:rsidRPr="001F119D">
            <w:rPr>
              <w:rFonts w:ascii="Times New Roman" w:hAnsi="Times New Roman"/>
              <w:sz w:val="24"/>
              <w:szCs w:val="24"/>
            </w:rPr>
            <w:instrText xml:space="preserve"> TOC \o "1-3" \h \z \u </w:instrText>
          </w:r>
          <w:r w:rsidRPr="001F119D">
            <w:rPr>
              <w:rFonts w:ascii="Times New Roman" w:hAnsi="Times New Roman"/>
              <w:sz w:val="24"/>
              <w:szCs w:val="24"/>
            </w:rPr>
            <w:fldChar w:fldCharType="separate"/>
          </w:r>
          <w:hyperlink w:anchor="_Toc425017874" w:history="1">
            <w:r w:rsidR="008C100E" w:rsidRPr="008C100E">
              <w:rPr>
                <w:rStyle w:val="Hipersaitas"/>
                <w:rFonts w:ascii="Times New Roman" w:hAnsi="Times New Roman"/>
                <w:noProof/>
                <w:sz w:val="24"/>
                <w:szCs w:val="24"/>
                <w:lang w:val="lt-LT"/>
              </w:rPr>
              <w:t>I.</w:t>
            </w:r>
            <w:r w:rsidR="008C100E" w:rsidRPr="008C100E">
              <w:rPr>
                <w:rFonts w:ascii="Times New Roman" w:hAnsi="Times New Roman"/>
                <w:noProof/>
                <w:sz w:val="24"/>
                <w:szCs w:val="24"/>
                <w:lang w:val="en-GB" w:eastAsia="en-GB"/>
              </w:rPr>
              <w:tab/>
            </w:r>
            <w:r w:rsidR="008C100E" w:rsidRPr="008C100E">
              <w:rPr>
                <w:rStyle w:val="Hipersaitas"/>
                <w:rFonts w:ascii="Times New Roman" w:hAnsi="Times New Roman"/>
                <w:noProof/>
                <w:sz w:val="24"/>
                <w:szCs w:val="24"/>
                <w:lang w:val="lt-LT"/>
              </w:rPr>
              <w:t>INFORMACIJA APIE PROJEKTĄ</w:t>
            </w:r>
            <w:r w:rsidR="008C100E" w:rsidRPr="008C100E">
              <w:rPr>
                <w:rFonts w:ascii="Times New Roman" w:hAnsi="Times New Roman"/>
                <w:noProof/>
                <w:webHidden/>
                <w:sz w:val="24"/>
                <w:szCs w:val="24"/>
              </w:rPr>
              <w:tab/>
            </w:r>
            <w:r w:rsidR="008C100E" w:rsidRPr="008C100E">
              <w:rPr>
                <w:rFonts w:ascii="Times New Roman" w:hAnsi="Times New Roman"/>
                <w:noProof/>
                <w:webHidden/>
                <w:sz w:val="24"/>
                <w:szCs w:val="24"/>
              </w:rPr>
              <w:fldChar w:fldCharType="begin"/>
            </w:r>
            <w:r w:rsidR="008C100E" w:rsidRPr="008C100E">
              <w:rPr>
                <w:rFonts w:ascii="Times New Roman" w:hAnsi="Times New Roman"/>
                <w:noProof/>
                <w:webHidden/>
                <w:sz w:val="24"/>
                <w:szCs w:val="24"/>
              </w:rPr>
              <w:instrText xml:space="preserve"> PAGEREF _Toc425017874 \h </w:instrText>
            </w:r>
            <w:r w:rsidR="008C100E" w:rsidRPr="008C100E">
              <w:rPr>
                <w:rFonts w:ascii="Times New Roman" w:hAnsi="Times New Roman"/>
                <w:noProof/>
                <w:webHidden/>
                <w:sz w:val="24"/>
                <w:szCs w:val="24"/>
              </w:rPr>
            </w:r>
            <w:r w:rsidR="008C100E" w:rsidRPr="008C100E">
              <w:rPr>
                <w:rFonts w:ascii="Times New Roman" w:hAnsi="Times New Roman"/>
                <w:noProof/>
                <w:webHidden/>
                <w:sz w:val="24"/>
                <w:szCs w:val="24"/>
              </w:rPr>
              <w:fldChar w:fldCharType="separate"/>
            </w:r>
            <w:r w:rsidR="008C100E" w:rsidRPr="008C100E">
              <w:rPr>
                <w:rFonts w:ascii="Times New Roman" w:hAnsi="Times New Roman"/>
                <w:noProof/>
                <w:webHidden/>
                <w:sz w:val="24"/>
                <w:szCs w:val="24"/>
              </w:rPr>
              <w:t>3</w:t>
            </w:r>
            <w:r w:rsidR="008C100E" w:rsidRPr="008C100E">
              <w:rPr>
                <w:rFonts w:ascii="Times New Roman" w:hAnsi="Times New Roman"/>
                <w:noProof/>
                <w:webHidden/>
                <w:sz w:val="24"/>
                <w:szCs w:val="24"/>
              </w:rPr>
              <w:fldChar w:fldCharType="end"/>
            </w:r>
          </w:hyperlink>
        </w:p>
        <w:p w:rsidR="008C100E" w:rsidRPr="008C100E" w:rsidRDefault="000B70CC">
          <w:pPr>
            <w:pStyle w:val="Turinys2"/>
            <w:tabs>
              <w:tab w:val="left" w:pos="880"/>
              <w:tab w:val="right" w:leader="dot" w:pos="9090"/>
            </w:tabs>
            <w:rPr>
              <w:rFonts w:ascii="Times New Roman" w:hAnsi="Times New Roman"/>
              <w:noProof/>
              <w:sz w:val="24"/>
              <w:szCs w:val="24"/>
              <w:lang w:val="en-GB" w:eastAsia="en-GB"/>
            </w:rPr>
          </w:pPr>
          <w:hyperlink w:anchor="_Toc425017875" w:history="1">
            <w:r w:rsidR="008C100E" w:rsidRPr="008C100E">
              <w:rPr>
                <w:rStyle w:val="Hipersaitas"/>
                <w:rFonts w:ascii="Times New Roman" w:hAnsi="Times New Roman"/>
                <w:noProof/>
                <w:sz w:val="24"/>
                <w:szCs w:val="24"/>
                <w:lang w:val="lt-LT"/>
              </w:rPr>
              <w:t>1.1.</w:t>
            </w:r>
            <w:r w:rsidR="008C100E" w:rsidRPr="008C100E">
              <w:rPr>
                <w:rFonts w:ascii="Times New Roman" w:hAnsi="Times New Roman"/>
                <w:noProof/>
                <w:sz w:val="24"/>
                <w:szCs w:val="24"/>
                <w:lang w:val="en-GB" w:eastAsia="en-GB"/>
              </w:rPr>
              <w:tab/>
            </w:r>
            <w:r w:rsidR="008C100E" w:rsidRPr="008C100E">
              <w:rPr>
                <w:rStyle w:val="Hipersaitas"/>
                <w:rFonts w:ascii="Times New Roman" w:hAnsi="Times New Roman"/>
                <w:noProof/>
                <w:sz w:val="24"/>
                <w:szCs w:val="24"/>
                <w:lang w:val="lt-LT"/>
              </w:rPr>
              <w:t>Projekto tikslai ir uždaviniai</w:t>
            </w:r>
            <w:r w:rsidR="008C100E" w:rsidRPr="008C100E">
              <w:rPr>
                <w:rFonts w:ascii="Times New Roman" w:hAnsi="Times New Roman"/>
                <w:noProof/>
                <w:webHidden/>
                <w:sz w:val="24"/>
                <w:szCs w:val="24"/>
              </w:rPr>
              <w:tab/>
            </w:r>
            <w:r w:rsidR="008C100E" w:rsidRPr="008C100E">
              <w:rPr>
                <w:rFonts w:ascii="Times New Roman" w:hAnsi="Times New Roman"/>
                <w:noProof/>
                <w:webHidden/>
                <w:sz w:val="24"/>
                <w:szCs w:val="24"/>
              </w:rPr>
              <w:fldChar w:fldCharType="begin"/>
            </w:r>
            <w:r w:rsidR="008C100E" w:rsidRPr="008C100E">
              <w:rPr>
                <w:rFonts w:ascii="Times New Roman" w:hAnsi="Times New Roman"/>
                <w:noProof/>
                <w:webHidden/>
                <w:sz w:val="24"/>
                <w:szCs w:val="24"/>
              </w:rPr>
              <w:instrText xml:space="preserve"> PAGEREF _Toc425017875 \h </w:instrText>
            </w:r>
            <w:r w:rsidR="008C100E" w:rsidRPr="008C100E">
              <w:rPr>
                <w:rFonts w:ascii="Times New Roman" w:hAnsi="Times New Roman"/>
                <w:noProof/>
                <w:webHidden/>
                <w:sz w:val="24"/>
                <w:szCs w:val="24"/>
              </w:rPr>
            </w:r>
            <w:r w:rsidR="008C100E" w:rsidRPr="008C100E">
              <w:rPr>
                <w:rFonts w:ascii="Times New Roman" w:hAnsi="Times New Roman"/>
                <w:noProof/>
                <w:webHidden/>
                <w:sz w:val="24"/>
                <w:szCs w:val="24"/>
              </w:rPr>
              <w:fldChar w:fldCharType="separate"/>
            </w:r>
            <w:r w:rsidR="008C100E" w:rsidRPr="008C100E">
              <w:rPr>
                <w:rFonts w:ascii="Times New Roman" w:hAnsi="Times New Roman"/>
                <w:noProof/>
                <w:webHidden/>
                <w:sz w:val="24"/>
                <w:szCs w:val="24"/>
              </w:rPr>
              <w:t>3</w:t>
            </w:r>
            <w:r w:rsidR="008C100E" w:rsidRPr="008C100E">
              <w:rPr>
                <w:rFonts w:ascii="Times New Roman" w:hAnsi="Times New Roman"/>
                <w:noProof/>
                <w:webHidden/>
                <w:sz w:val="24"/>
                <w:szCs w:val="24"/>
              </w:rPr>
              <w:fldChar w:fldCharType="end"/>
            </w:r>
          </w:hyperlink>
        </w:p>
        <w:p w:rsidR="008C100E" w:rsidRPr="008C100E" w:rsidRDefault="000B70CC">
          <w:pPr>
            <w:pStyle w:val="Turinys2"/>
            <w:tabs>
              <w:tab w:val="left" w:pos="880"/>
              <w:tab w:val="right" w:leader="dot" w:pos="9090"/>
            </w:tabs>
            <w:rPr>
              <w:rFonts w:ascii="Times New Roman" w:hAnsi="Times New Roman"/>
              <w:noProof/>
              <w:sz w:val="24"/>
              <w:szCs w:val="24"/>
              <w:lang w:val="en-GB" w:eastAsia="en-GB"/>
            </w:rPr>
          </w:pPr>
          <w:hyperlink w:anchor="_Toc425017876" w:history="1">
            <w:r w:rsidR="008C100E" w:rsidRPr="008C100E">
              <w:rPr>
                <w:rStyle w:val="Hipersaitas"/>
                <w:rFonts w:ascii="Times New Roman" w:eastAsia="Times New Roman" w:hAnsi="Times New Roman"/>
                <w:noProof/>
                <w:sz w:val="24"/>
                <w:szCs w:val="24"/>
                <w:lang w:val="lt-LT"/>
              </w:rPr>
              <w:t>1.2.</w:t>
            </w:r>
            <w:r w:rsidR="008C100E" w:rsidRPr="008C100E">
              <w:rPr>
                <w:rFonts w:ascii="Times New Roman" w:hAnsi="Times New Roman"/>
                <w:noProof/>
                <w:sz w:val="24"/>
                <w:szCs w:val="24"/>
                <w:lang w:val="en-GB" w:eastAsia="en-GB"/>
              </w:rPr>
              <w:tab/>
            </w:r>
            <w:r w:rsidR="008C100E" w:rsidRPr="008C100E">
              <w:rPr>
                <w:rStyle w:val="Hipersaitas"/>
                <w:rFonts w:ascii="Times New Roman" w:eastAsia="Times New Roman" w:hAnsi="Times New Roman"/>
                <w:noProof/>
                <w:sz w:val="24"/>
                <w:szCs w:val="24"/>
                <w:lang w:val="lt-LT"/>
              </w:rPr>
              <w:t>Projekto veiklos</w:t>
            </w:r>
            <w:r w:rsidR="008C100E" w:rsidRPr="008C100E">
              <w:rPr>
                <w:rFonts w:ascii="Times New Roman" w:hAnsi="Times New Roman"/>
                <w:noProof/>
                <w:webHidden/>
                <w:sz w:val="24"/>
                <w:szCs w:val="24"/>
              </w:rPr>
              <w:tab/>
            </w:r>
            <w:r w:rsidR="008C100E" w:rsidRPr="008C100E">
              <w:rPr>
                <w:rFonts w:ascii="Times New Roman" w:hAnsi="Times New Roman"/>
                <w:noProof/>
                <w:webHidden/>
                <w:sz w:val="24"/>
                <w:szCs w:val="24"/>
              </w:rPr>
              <w:fldChar w:fldCharType="begin"/>
            </w:r>
            <w:r w:rsidR="008C100E" w:rsidRPr="008C100E">
              <w:rPr>
                <w:rFonts w:ascii="Times New Roman" w:hAnsi="Times New Roman"/>
                <w:noProof/>
                <w:webHidden/>
                <w:sz w:val="24"/>
                <w:szCs w:val="24"/>
              </w:rPr>
              <w:instrText xml:space="preserve"> PAGEREF _Toc425017876 \h </w:instrText>
            </w:r>
            <w:r w:rsidR="008C100E" w:rsidRPr="008C100E">
              <w:rPr>
                <w:rFonts w:ascii="Times New Roman" w:hAnsi="Times New Roman"/>
                <w:noProof/>
                <w:webHidden/>
                <w:sz w:val="24"/>
                <w:szCs w:val="24"/>
              </w:rPr>
            </w:r>
            <w:r w:rsidR="008C100E" w:rsidRPr="008C100E">
              <w:rPr>
                <w:rFonts w:ascii="Times New Roman" w:hAnsi="Times New Roman"/>
                <w:noProof/>
                <w:webHidden/>
                <w:sz w:val="24"/>
                <w:szCs w:val="24"/>
              </w:rPr>
              <w:fldChar w:fldCharType="separate"/>
            </w:r>
            <w:r w:rsidR="008C100E" w:rsidRPr="008C100E">
              <w:rPr>
                <w:rFonts w:ascii="Times New Roman" w:hAnsi="Times New Roman"/>
                <w:noProof/>
                <w:webHidden/>
                <w:sz w:val="24"/>
                <w:szCs w:val="24"/>
              </w:rPr>
              <w:t>3</w:t>
            </w:r>
            <w:r w:rsidR="008C100E" w:rsidRPr="008C100E">
              <w:rPr>
                <w:rFonts w:ascii="Times New Roman" w:hAnsi="Times New Roman"/>
                <w:noProof/>
                <w:webHidden/>
                <w:sz w:val="24"/>
                <w:szCs w:val="24"/>
              </w:rPr>
              <w:fldChar w:fldCharType="end"/>
            </w:r>
          </w:hyperlink>
        </w:p>
        <w:p w:rsidR="008C100E" w:rsidRPr="008C100E" w:rsidRDefault="000B70CC">
          <w:pPr>
            <w:pStyle w:val="Turinys2"/>
            <w:tabs>
              <w:tab w:val="left" w:pos="880"/>
              <w:tab w:val="right" w:leader="dot" w:pos="9090"/>
            </w:tabs>
            <w:rPr>
              <w:rFonts w:ascii="Times New Roman" w:hAnsi="Times New Roman"/>
              <w:noProof/>
              <w:sz w:val="24"/>
              <w:szCs w:val="24"/>
              <w:lang w:val="en-GB" w:eastAsia="en-GB"/>
            </w:rPr>
          </w:pPr>
          <w:hyperlink w:anchor="_Toc425017877" w:history="1">
            <w:r w:rsidR="008C100E" w:rsidRPr="008C100E">
              <w:rPr>
                <w:rStyle w:val="Hipersaitas"/>
                <w:rFonts w:ascii="Times New Roman" w:eastAsia="Times New Roman" w:hAnsi="Times New Roman"/>
                <w:noProof/>
                <w:sz w:val="24"/>
                <w:szCs w:val="24"/>
                <w:lang w:val="lt-LT"/>
              </w:rPr>
              <w:t>1.3.</w:t>
            </w:r>
            <w:r w:rsidR="008C100E" w:rsidRPr="008C100E">
              <w:rPr>
                <w:rFonts w:ascii="Times New Roman" w:hAnsi="Times New Roman"/>
                <w:noProof/>
                <w:sz w:val="24"/>
                <w:szCs w:val="24"/>
                <w:lang w:val="en-GB" w:eastAsia="en-GB"/>
              </w:rPr>
              <w:tab/>
            </w:r>
            <w:r w:rsidR="008C100E" w:rsidRPr="008C100E">
              <w:rPr>
                <w:rStyle w:val="Hipersaitas"/>
                <w:rFonts w:ascii="Times New Roman" w:eastAsia="Times New Roman" w:hAnsi="Times New Roman"/>
                <w:noProof/>
                <w:sz w:val="24"/>
                <w:szCs w:val="24"/>
                <w:lang w:val="lt-LT"/>
              </w:rPr>
              <w:t>Numatomi rezultatai (rezultatai ir kiekybiniai pasiekimai)</w:t>
            </w:r>
            <w:r w:rsidR="008C100E" w:rsidRPr="008C100E">
              <w:rPr>
                <w:rFonts w:ascii="Times New Roman" w:hAnsi="Times New Roman"/>
                <w:noProof/>
                <w:webHidden/>
                <w:sz w:val="24"/>
                <w:szCs w:val="24"/>
              </w:rPr>
              <w:tab/>
            </w:r>
            <w:r w:rsidR="008C100E" w:rsidRPr="008C100E">
              <w:rPr>
                <w:rFonts w:ascii="Times New Roman" w:hAnsi="Times New Roman"/>
                <w:noProof/>
                <w:webHidden/>
                <w:sz w:val="24"/>
                <w:szCs w:val="24"/>
              </w:rPr>
              <w:fldChar w:fldCharType="begin"/>
            </w:r>
            <w:r w:rsidR="008C100E" w:rsidRPr="008C100E">
              <w:rPr>
                <w:rFonts w:ascii="Times New Roman" w:hAnsi="Times New Roman"/>
                <w:noProof/>
                <w:webHidden/>
                <w:sz w:val="24"/>
                <w:szCs w:val="24"/>
              </w:rPr>
              <w:instrText xml:space="preserve"> PAGEREF _Toc425017877 \h </w:instrText>
            </w:r>
            <w:r w:rsidR="008C100E" w:rsidRPr="008C100E">
              <w:rPr>
                <w:rFonts w:ascii="Times New Roman" w:hAnsi="Times New Roman"/>
                <w:noProof/>
                <w:webHidden/>
                <w:sz w:val="24"/>
                <w:szCs w:val="24"/>
              </w:rPr>
            </w:r>
            <w:r w:rsidR="008C100E" w:rsidRPr="008C100E">
              <w:rPr>
                <w:rFonts w:ascii="Times New Roman" w:hAnsi="Times New Roman"/>
                <w:noProof/>
                <w:webHidden/>
                <w:sz w:val="24"/>
                <w:szCs w:val="24"/>
              </w:rPr>
              <w:fldChar w:fldCharType="separate"/>
            </w:r>
            <w:r w:rsidR="008C100E" w:rsidRPr="008C100E">
              <w:rPr>
                <w:rFonts w:ascii="Times New Roman" w:hAnsi="Times New Roman"/>
                <w:noProof/>
                <w:webHidden/>
                <w:sz w:val="24"/>
                <w:szCs w:val="24"/>
              </w:rPr>
              <w:t>4</w:t>
            </w:r>
            <w:r w:rsidR="008C100E" w:rsidRPr="008C100E">
              <w:rPr>
                <w:rFonts w:ascii="Times New Roman" w:hAnsi="Times New Roman"/>
                <w:noProof/>
                <w:webHidden/>
                <w:sz w:val="24"/>
                <w:szCs w:val="24"/>
              </w:rPr>
              <w:fldChar w:fldCharType="end"/>
            </w:r>
          </w:hyperlink>
        </w:p>
        <w:p w:rsidR="008C100E" w:rsidRPr="008C100E" w:rsidRDefault="000B70CC">
          <w:pPr>
            <w:pStyle w:val="Turinys2"/>
            <w:tabs>
              <w:tab w:val="left" w:pos="880"/>
              <w:tab w:val="right" w:leader="dot" w:pos="9090"/>
            </w:tabs>
            <w:rPr>
              <w:rFonts w:ascii="Times New Roman" w:hAnsi="Times New Roman"/>
              <w:noProof/>
              <w:sz w:val="24"/>
              <w:szCs w:val="24"/>
              <w:lang w:val="en-GB" w:eastAsia="en-GB"/>
            </w:rPr>
          </w:pPr>
          <w:hyperlink w:anchor="_Toc425017878" w:history="1">
            <w:r w:rsidR="008C100E" w:rsidRPr="008C100E">
              <w:rPr>
                <w:rStyle w:val="Hipersaitas"/>
                <w:rFonts w:ascii="Times New Roman" w:eastAsia="Times New Roman" w:hAnsi="Times New Roman"/>
                <w:noProof/>
                <w:sz w:val="24"/>
                <w:szCs w:val="24"/>
                <w:lang w:val="lt-LT"/>
              </w:rPr>
              <w:t>1.4.</w:t>
            </w:r>
            <w:r w:rsidR="008C100E" w:rsidRPr="008C100E">
              <w:rPr>
                <w:rFonts w:ascii="Times New Roman" w:hAnsi="Times New Roman"/>
                <w:noProof/>
                <w:sz w:val="24"/>
                <w:szCs w:val="24"/>
                <w:lang w:val="en-GB" w:eastAsia="en-GB"/>
              </w:rPr>
              <w:tab/>
            </w:r>
            <w:r w:rsidR="008C100E" w:rsidRPr="008C100E">
              <w:rPr>
                <w:rStyle w:val="Hipersaitas"/>
                <w:rFonts w:ascii="Times New Roman" w:eastAsia="Times New Roman" w:hAnsi="Times New Roman"/>
                <w:noProof/>
                <w:sz w:val="24"/>
                <w:szCs w:val="24"/>
                <w:lang w:val="lt-LT"/>
              </w:rPr>
              <w:t>Konkrečios praktinės priemonės bus įgyvendintos pasiekiant šiuos rodiklius</w:t>
            </w:r>
            <w:r w:rsidR="008C100E" w:rsidRPr="008C100E">
              <w:rPr>
                <w:rFonts w:ascii="Times New Roman" w:hAnsi="Times New Roman"/>
                <w:noProof/>
                <w:webHidden/>
                <w:sz w:val="24"/>
                <w:szCs w:val="24"/>
              </w:rPr>
              <w:tab/>
            </w:r>
            <w:r w:rsidR="008C100E" w:rsidRPr="008C100E">
              <w:rPr>
                <w:rFonts w:ascii="Times New Roman" w:hAnsi="Times New Roman"/>
                <w:noProof/>
                <w:webHidden/>
                <w:sz w:val="24"/>
                <w:szCs w:val="24"/>
              </w:rPr>
              <w:fldChar w:fldCharType="begin"/>
            </w:r>
            <w:r w:rsidR="008C100E" w:rsidRPr="008C100E">
              <w:rPr>
                <w:rFonts w:ascii="Times New Roman" w:hAnsi="Times New Roman"/>
                <w:noProof/>
                <w:webHidden/>
                <w:sz w:val="24"/>
                <w:szCs w:val="24"/>
              </w:rPr>
              <w:instrText xml:space="preserve"> PAGEREF _Toc425017878 \h </w:instrText>
            </w:r>
            <w:r w:rsidR="008C100E" w:rsidRPr="008C100E">
              <w:rPr>
                <w:rFonts w:ascii="Times New Roman" w:hAnsi="Times New Roman"/>
                <w:noProof/>
                <w:webHidden/>
                <w:sz w:val="24"/>
                <w:szCs w:val="24"/>
              </w:rPr>
            </w:r>
            <w:r w:rsidR="008C100E" w:rsidRPr="008C100E">
              <w:rPr>
                <w:rFonts w:ascii="Times New Roman" w:hAnsi="Times New Roman"/>
                <w:noProof/>
                <w:webHidden/>
                <w:sz w:val="24"/>
                <w:szCs w:val="24"/>
              </w:rPr>
              <w:fldChar w:fldCharType="separate"/>
            </w:r>
            <w:r w:rsidR="008C100E" w:rsidRPr="008C100E">
              <w:rPr>
                <w:rFonts w:ascii="Times New Roman" w:hAnsi="Times New Roman"/>
                <w:noProof/>
                <w:webHidden/>
                <w:sz w:val="24"/>
                <w:szCs w:val="24"/>
              </w:rPr>
              <w:t>5</w:t>
            </w:r>
            <w:r w:rsidR="008C100E" w:rsidRPr="008C100E">
              <w:rPr>
                <w:rFonts w:ascii="Times New Roman" w:hAnsi="Times New Roman"/>
                <w:noProof/>
                <w:webHidden/>
                <w:sz w:val="24"/>
                <w:szCs w:val="24"/>
              </w:rPr>
              <w:fldChar w:fldCharType="end"/>
            </w:r>
          </w:hyperlink>
        </w:p>
        <w:p w:rsidR="008C100E" w:rsidRPr="008C100E" w:rsidRDefault="000B70CC">
          <w:pPr>
            <w:pStyle w:val="Turinys2"/>
            <w:tabs>
              <w:tab w:val="left" w:pos="880"/>
              <w:tab w:val="right" w:leader="dot" w:pos="9090"/>
            </w:tabs>
            <w:rPr>
              <w:rFonts w:ascii="Times New Roman" w:hAnsi="Times New Roman"/>
              <w:noProof/>
              <w:sz w:val="24"/>
              <w:szCs w:val="24"/>
              <w:lang w:val="en-GB" w:eastAsia="en-GB"/>
            </w:rPr>
          </w:pPr>
          <w:hyperlink w:anchor="_Toc425017879" w:history="1">
            <w:r w:rsidR="008C100E" w:rsidRPr="008C100E">
              <w:rPr>
                <w:rStyle w:val="Hipersaitas"/>
                <w:rFonts w:ascii="Times New Roman" w:eastAsia="Times New Roman" w:hAnsi="Times New Roman"/>
                <w:noProof/>
                <w:sz w:val="24"/>
                <w:szCs w:val="24"/>
                <w:lang w:val="lt-LT"/>
              </w:rPr>
              <w:t>1.5.</w:t>
            </w:r>
            <w:r w:rsidR="008C100E" w:rsidRPr="008C100E">
              <w:rPr>
                <w:rFonts w:ascii="Times New Roman" w:hAnsi="Times New Roman"/>
                <w:noProof/>
                <w:sz w:val="24"/>
                <w:szCs w:val="24"/>
                <w:lang w:val="en-GB" w:eastAsia="en-GB"/>
              </w:rPr>
              <w:tab/>
            </w:r>
            <w:r w:rsidR="008C100E" w:rsidRPr="008C100E">
              <w:rPr>
                <w:rStyle w:val="Hipersaitas"/>
                <w:rFonts w:ascii="Times New Roman" w:eastAsia="Times New Roman" w:hAnsi="Times New Roman"/>
                <w:noProof/>
                <w:sz w:val="24"/>
                <w:szCs w:val="24"/>
                <w:lang w:val="lt-LT"/>
              </w:rPr>
              <w:t>Viešinimas</w:t>
            </w:r>
            <w:r w:rsidR="008C100E" w:rsidRPr="008C100E">
              <w:rPr>
                <w:rFonts w:ascii="Times New Roman" w:hAnsi="Times New Roman"/>
                <w:noProof/>
                <w:webHidden/>
                <w:sz w:val="24"/>
                <w:szCs w:val="24"/>
              </w:rPr>
              <w:tab/>
            </w:r>
            <w:r w:rsidR="008C100E" w:rsidRPr="008C100E">
              <w:rPr>
                <w:rFonts w:ascii="Times New Roman" w:hAnsi="Times New Roman"/>
                <w:noProof/>
                <w:webHidden/>
                <w:sz w:val="24"/>
                <w:szCs w:val="24"/>
              </w:rPr>
              <w:fldChar w:fldCharType="begin"/>
            </w:r>
            <w:r w:rsidR="008C100E" w:rsidRPr="008C100E">
              <w:rPr>
                <w:rFonts w:ascii="Times New Roman" w:hAnsi="Times New Roman"/>
                <w:noProof/>
                <w:webHidden/>
                <w:sz w:val="24"/>
                <w:szCs w:val="24"/>
              </w:rPr>
              <w:instrText xml:space="preserve"> PAGEREF _Toc425017879 \h </w:instrText>
            </w:r>
            <w:r w:rsidR="008C100E" w:rsidRPr="008C100E">
              <w:rPr>
                <w:rFonts w:ascii="Times New Roman" w:hAnsi="Times New Roman"/>
                <w:noProof/>
                <w:webHidden/>
                <w:sz w:val="24"/>
                <w:szCs w:val="24"/>
              </w:rPr>
            </w:r>
            <w:r w:rsidR="008C100E" w:rsidRPr="008C100E">
              <w:rPr>
                <w:rFonts w:ascii="Times New Roman" w:hAnsi="Times New Roman"/>
                <w:noProof/>
                <w:webHidden/>
                <w:sz w:val="24"/>
                <w:szCs w:val="24"/>
              </w:rPr>
              <w:fldChar w:fldCharType="separate"/>
            </w:r>
            <w:r w:rsidR="008C100E" w:rsidRPr="008C100E">
              <w:rPr>
                <w:rFonts w:ascii="Times New Roman" w:hAnsi="Times New Roman"/>
                <w:noProof/>
                <w:webHidden/>
                <w:sz w:val="24"/>
                <w:szCs w:val="24"/>
              </w:rPr>
              <w:t>5</w:t>
            </w:r>
            <w:r w:rsidR="008C100E" w:rsidRPr="008C100E">
              <w:rPr>
                <w:rFonts w:ascii="Times New Roman" w:hAnsi="Times New Roman"/>
                <w:noProof/>
                <w:webHidden/>
                <w:sz w:val="24"/>
                <w:szCs w:val="24"/>
              </w:rPr>
              <w:fldChar w:fldCharType="end"/>
            </w:r>
          </w:hyperlink>
        </w:p>
        <w:p w:rsidR="008C100E" w:rsidRPr="008C100E" w:rsidRDefault="000B70CC">
          <w:pPr>
            <w:pStyle w:val="Turinys2"/>
            <w:tabs>
              <w:tab w:val="left" w:pos="880"/>
              <w:tab w:val="right" w:leader="dot" w:pos="9090"/>
            </w:tabs>
            <w:rPr>
              <w:rFonts w:ascii="Times New Roman" w:hAnsi="Times New Roman"/>
              <w:noProof/>
              <w:sz w:val="24"/>
              <w:szCs w:val="24"/>
              <w:lang w:val="en-GB" w:eastAsia="en-GB"/>
            </w:rPr>
          </w:pPr>
          <w:hyperlink w:anchor="_Toc425017880" w:history="1">
            <w:r w:rsidR="008C100E" w:rsidRPr="008C100E">
              <w:rPr>
                <w:rStyle w:val="Hipersaitas"/>
                <w:rFonts w:ascii="Times New Roman" w:eastAsia="Times New Roman" w:hAnsi="Times New Roman"/>
                <w:noProof/>
                <w:sz w:val="24"/>
                <w:szCs w:val="24"/>
                <w:lang w:val="lt-LT"/>
              </w:rPr>
              <w:t>1.6.</w:t>
            </w:r>
            <w:r w:rsidR="008C100E" w:rsidRPr="008C100E">
              <w:rPr>
                <w:rFonts w:ascii="Times New Roman" w:hAnsi="Times New Roman"/>
                <w:noProof/>
                <w:sz w:val="24"/>
                <w:szCs w:val="24"/>
                <w:lang w:val="en-GB" w:eastAsia="en-GB"/>
              </w:rPr>
              <w:tab/>
            </w:r>
            <w:r w:rsidR="008C100E" w:rsidRPr="008C100E">
              <w:rPr>
                <w:rStyle w:val="Hipersaitas"/>
                <w:rFonts w:ascii="Times New Roman" w:eastAsia="Times New Roman" w:hAnsi="Times New Roman"/>
                <w:noProof/>
                <w:sz w:val="24"/>
                <w:szCs w:val="24"/>
                <w:lang w:val="lt-LT"/>
              </w:rPr>
              <w:t>Projekto teritorija</w:t>
            </w:r>
            <w:r w:rsidR="008C100E" w:rsidRPr="008C100E">
              <w:rPr>
                <w:rFonts w:ascii="Times New Roman" w:hAnsi="Times New Roman"/>
                <w:noProof/>
                <w:webHidden/>
                <w:sz w:val="24"/>
                <w:szCs w:val="24"/>
              </w:rPr>
              <w:tab/>
            </w:r>
            <w:r w:rsidR="008C100E" w:rsidRPr="008C100E">
              <w:rPr>
                <w:rFonts w:ascii="Times New Roman" w:hAnsi="Times New Roman"/>
                <w:noProof/>
                <w:webHidden/>
                <w:sz w:val="24"/>
                <w:szCs w:val="24"/>
              </w:rPr>
              <w:fldChar w:fldCharType="begin"/>
            </w:r>
            <w:r w:rsidR="008C100E" w:rsidRPr="008C100E">
              <w:rPr>
                <w:rFonts w:ascii="Times New Roman" w:hAnsi="Times New Roman"/>
                <w:noProof/>
                <w:webHidden/>
                <w:sz w:val="24"/>
                <w:szCs w:val="24"/>
              </w:rPr>
              <w:instrText xml:space="preserve"> PAGEREF _Toc425017880 \h </w:instrText>
            </w:r>
            <w:r w:rsidR="008C100E" w:rsidRPr="008C100E">
              <w:rPr>
                <w:rFonts w:ascii="Times New Roman" w:hAnsi="Times New Roman"/>
                <w:noProof/>
                <w:webHidden/>
                <w:sz w:val="24"/>
                <w:szCs w:val="24"/>
              </w:rPr>
            </w:r>
            <w:r w:rsidR="008C100E" w:rsidRPr="008C100E">
              <w:rPr>
                <w:rFonts w:ascii="Times New Roman" w:hAnsi="Times New Roman"/>
                <w:noProof/>
                <w:webHidden/>
                <w:sz w:val="24"/>
                <w:szCs w:val="24"/>
              </w:rPr>
              <w:fldChar w:fldCharType="separate"/>
            </w:r>
            <w:r w:rsidR="008C100E" w:rsidRPr="008C100E">
              <w:rPr>
                <w:rFonts w:ascii="Times New Roman" w:hAnsi="Times New Roman"/>
                <w:noProof/>
                <w:webHidden/>
                <w:sz w:val="24"/>
                <w:szCs w:val="24"/>
              </w:rPr>
              <w:t>5</w:t>
            </w:r>
            <w:r w:rsidR="008C100E" w:rsidRPr="008C100E">
              <w:rPr>
                <w:rFonts w:ascii="Times New Roman" w:hAnsi="Times New Roman"/>
                <w:noProof/>
                <w:webHidden/>
                <w:sz w:val="24"/>
                <w:szCs w:val="24"/>
              </w:rPr>
              <w:fldChar w:fldCharType="end"/>
            </w:r>
          </w:hyperlink>
        </w:p>
        <w:p w:rsidR="008C100E" w:rsidRPr="008C100E" w:rsidRDefault="000B70CC">
          <w:pPr>
            <w:pStyle w:val="Turinys1"/>
            <w:tabs>
              <w:tab w:val="left" w:pos="440"/>
              <w:tab w:val="right" w:leader="dot" w:pos="9090"/>
            </w:tabs>
            <w:rPr>
              <w:rFonts w:ascii="Times New Roman" w:hAnsi="Times New Roman"/>
              <w:noProof/>
              <w:sz w:val="24"/>
              <w:szCs w:val="24"/>
              <w:lang w:val="en-GB" w:eastAsia="en-GB"/>
            </w:rPr>
          </w:pPr>
          <w:hyperlink w:anchor="_Toc425017881" w:history="1">
            <w:r w:rsidR="008C100E" w:rsidRPr="008C100E">
              <w:rPr>
                <w:rStyle w:val="Hipersaitas"/>
                <w:rFonts w:ascii="Times New Roman" w:hAnsi="Times New Roman"/>
                <w:noProof/>
                <w:sz w:val="24"/>
                <w:szCs w:val="24"/>
                <w:lang w:val="lt-LT"/>
              </w:rPr>
              <w:t>II.</w:t>
            </w:r>
            <w:r w:rsidR="008C100E" w:rsidRPr="008C100E">
              <w:rPr>
                <w:rFonts w:ascii="Times New Roman" w:hAnsi="Times New Roman"/>
                <w:noProof/>
                <w:sz w:val="24"/>
                <w:szCs w:val="24"/>
                <w:lang w:val="en-GB" w:eastAsia="en-GB"/>
              </w:rPr>
              <w:tab/>
            </w:r>
            <w:r w:rsidR="008C100E" w:rsidRPr="008C100E">
              <w:rPr>
                <w:rStyle w:val="Hipersaitas"/>
                <w:rFonts w:ascii="Times New Roman" w:hAnsi="Times New Roman"/>
                <w:noProof/>
                <w:sz w:val="24"/>
                <w:szCs w:val="24"/>
                <w:lang w:val="lt-LT"/>
              </w:rPr>
              <w:t>A2 VEIKLA PAUKŠČIŲ APSAUGOS PRIEMONIŲ ANT NAUDOJAMŲ AUKŠTOS ĮTAMPOS PERDAVIMO TINKLŲ STULPŲ LIETUVOJE SCHEMŲ SUDARYMAS</w:t>
            </w:r>
            <w:r w:rsidR="008C100E" w:rsidRPr="008C100E">
              <w:rPr>
                <w:rFonts w:ascii="Times New Roman" w:hAnsi="Times New Roman"/>
                <w:noProof/>
                <w:webHidden/>
                <w:sz w:val="24"/>
                <w:szCs w:val="24"/>
              </w:rPr>
              <w:tab/>
            </w:r>
            <w:r w:rsidR="008C100E" w:rsidRPr="008C100E">
              <w:rPr>
                <w:rFonts w:ascii="Times New Roman" w:hAnsi="Times New Roman"/>
                <w:noProof/>
                <w:webHidden/>
                <w:sz w:val="24"/>
                <w:szCs w:val="24"/>
              </w:rPr>
              <w:fldChar w:fldCharType="begin"/>
            </w:r>
            <w:r w:rsidR="008C100E" w:rsidRPr="008C100E">
              <w:rPr>
                <w:rFonts w:ascii="Times New Roman" w:hAnsi="Times New Roman"/>
                <w:noProof/>
                <w:webHidden/>
                <w:sz w:val="24"/>
                <w:szCs w:val="24"/>
              </w:rPr>
              <w:instrText xml:space="preserve"> PAGEREF _Toc425017881 \h </w:instrText>
            </w:r>
            <w:r w:rsidR="008C100E" w:rsidRPr="008C100E">
              <w:rPr>
                <w:rFonts w:ascii="Times New Roman" w:hAnsi="Times New Roman"/>
                <w:noProof/>
                <w:webHidden/>
                <w:sz w:val="24"/>
                <w:szCs w:val="24"/>
              </w:rPr>
            </w:r>
            <w:r w:rsidR="008C100E" w:rsidRPr="008C100E">
              <w:rPr>
                <w:rFonts w:ascii="Times New Roman" w:hAnsi="Times New Roman"/>
                <w:noProof/>
                <w:webHidden/>
                <w:sz w:val="24"/>
                <w:szCs w:val="24"/>
              </w:rPr>
              <w:fldChar w:fldCharType="separate"/>
            </w:r>
            <w:r w:rsidR="008C100E" w:rsidRPr="008C100E">
              <w:rPr>
                <w:rFonts w:ascii="Times New Roman" w:hAnsi="Times New Roman"/>
                <w:noProof/>
                <w:webHidden/>
                <w:sz w:val="24"/>
                <w:szCs w:val="24"/>
              </w:rPr>
              <w:t>7</w:t>
            </w:r>
            <w:r w:rsidR="008C100E" w:rsidRPr="008C100E">
              <w:rPr>
                <w:rFonts w:ascii="Times New Roman" w:hAnsi="Times New Roman"/>
                <w:noProof/>
                <w:webHidden/>
                <w:sz w:val="24"/>
                <w:szCs w:val="24"/>
              </w:rPr>
              <w:fldChar w:fldCharType="end"/>
            </w:r>
          </w:hyperlink>
        </w:p>
        <w:p w:rsidR="008C100E" w:rsidRPr="008C100E" w:rsidRDefault="000B70CC">
          <w:pPr>
            <w:pStyle w:val="Turinys2"/>
            <w:tabs>
              <w:tab w:val="left" w:pos="880"/>
              <w:tab w:val="right" w:leader="dot" w:pos="9090"/>
            </w:tabs>
            <w:rPr>
              <w:rFonts w:ascii="Times New Roman" w:hAnsi="Times New Roman"/>
              <w:noProof/>
              <w:sz w:val="24"/>
              <w:szCs w:val="24"/>
              <w:lang w:val="en-GB" w:eastAsia="en-GB"/>
            </w:rPr>
          </w:pPr>
          <w:hyperlink w:anchor="_Toc425017882" w:history="1">
            <w:r w:rsidR="008C100E" w:rsidRPr="008C100E">
              <w:rPr>
                <w:rStyle w:val="Hipersaitas"/>
                <w:rFonts w:ascii="Times New Roman" w:hAnsi="Times New Roman"/>
                <w:noProof/>
                <w:sz w:val="24"/>
                <w:szCs w:val="24"/>
                <w:lang w:val="lt-LT"/>
              </w:rPr>
              <w:t>2.1.</w:t>
            </w:r>
            <w:r w:rsidR="008C100E" w:rsidRPr="008C100E">
              <w:rPr>
                <w:rFonts w:ascii="Times New Roman" w:hAnsi="Times New Roman"/>
                <w:noProof/>
                <w:sz w:val="24"/>
                <w:szCs w:val="24"/>
                <w:lang w:val="en-GB" w:eastAsia="en-GB"/>
              </w:rPr>
              <w:tab/>
            </w:r>
            <w:r w:rsidR="008C100E" w:rsidRPr="008C100E">
              <w:rPr>
                <w:rStyle w:val="Hipersaitas"/>
                <w:rFonts w:ascii="Times New Roman" w:hAnsi="Times New Roman"/>
                <w:noProof/>
                <w:sz w:val="24"/>
                <w:szCs w:val="24"/>
                <w:lang w:val="lt-LT"/>
              </w:rPr>
              <w:t xml:space="preserve">Bendroji informacija apie </w:t>
            </w:r>
            <w:r w:rsidR="008C100E" w:rsidRPr="008C100E">
              <w:rPr>
                <w:rStyle w:val="Hipersaitas"/>
                <w:rFonts w:ascii="Times New Roman" w:hAnsi="Times New Roman"/>
                <w:noProof/>
                <w:sz w:val="24"/>
                <w:szCs w:val="24"/>
              </w:rPr>
              <w:t xml:space="preserve">A.2 </w:t>
            </w:r>
            <w:r w:rsidR="008C100E" w:rsidRPr="008C100E">
              <w:rPr>
                <w:rStyle w:val="Hipersaitas"/>
                <w:rFonts w:ascii="Times New Roman" w:hAnsi="Times New Roman"/>
                <w:noProof/>
                <w:sz w:val="24"/>
                <w:szCs w:val="24"/>
                <w:lang w:val="lt-LT"/>
              </w:rPr>
              <w:t>veiklą</w:t>
            </w:r>
            <w:r w:rsidR="008C100E" w:rsidRPr="008C100E">
              <w:rPr>
                <w:rFonts w:ascii="Times New Roman" w:hAnsi="Times New Roman"/>
                <w:noProof/>
                <w:webHidden/>
                <w:sz w:val="24"/>
                <w:szCs w:val="24"/>
              </w:rPr>
              <w:tab/>
            </w:r>
            <w:r w:rsidR="008C100E" w:rsidRPr="008C100E">
              <w:rPr>
                <w:rFonts w:ascii="Times New Roman" w:hAnsi="Times New Roman"/>
                <w:noProof/>
                <w:webHidden/>
                <w:sz w:val="24"/>
                <w:szCs w:val="24"/>
              </w:rPr>
              <w:fldChar w:fldCharType="begin"/>
            </w:r>
            <w:r w:rsidR="008C100E" w:rsidRPr="008C100E">
              <w:rPr>
                <w:rFonts w:ascii="Times New Roman" w:hAnsi="Times New Roman"/>
                <w:noProof/>
                <w:webHidden/>
                <w:sz w:val="24"/>
                <w:szCs w:val="24"/>
              </w:rPr>
              <w:instrText xml:space="preserve"> PAGEREF _Toc425017882 \h </w:instrText>
            </w:r>
            <w:r w:rsidR="008C100E" w:rsidRPr="008C100E">
              <w:rPr>
                <w:rFonts w:ascii="Times New Roman" w:hAnsi="Times New Roman"/>
                <w:noProof/>
                <w:webHidden/>
                <w:sz w:val="24"/>
                <w:szCs w:val="24"/>
              </w:rPr>
            </w:r>
            <w:r w:rsidR="008C100E" w:rsidRPr="008C100E">
              <w:rPr>
                <w:rFonts w:ascii="Times New Roman" w:hAnsi="Times New Roman"/>
                <w:noProof/>
                <w:webHidden/>
                <w:sz w:val="24"/>
                <w:szCs w:val="24"/>
              </w:rPr>
              <w:fldChar w:fldCharType="separate"/>
            </w:r>
            <w:r w:rsidR="008C100E" w:rsidRPr="008C100E">
              <w:rPr>
                <w:rFonts w:ascii="Times New Roman" w:hAnsi="Times New Roman"/>
                <w:noProof/>
                <w:webHidden/>
                <w:sz w:val="24"/>
                <w:szCs w:val="24"/>
              </w:rPr>
              <w:t>7</w:t>
            </w:r>
            <w:r w:rsidR="008C100E" w:rsidRPr="008C100E">
              <w:rPr>
                <w:rFonts w:ascii="Times New Roman" w:hAnsi="Times New Roman"/>
                <w:noProof/>
                <w:webHidden/>
                <w:sz w:val="24"/>
                <w:szCs w:val="24"/>
              </w:rPr>
              <w:fldChar w:fldCharType="end"/>
            </w:r>
          </w:hyperlink>
        </w:p>
        <w:p w:rsidR="008C100E" w:rsidRPr="008C100E" w:rsidRDefault="000B70CC">
          <w:pPr>
            <w:pStyle w:val="Turinys2"/>
            <w:tabs>
              <w:tab w:val="right" w:leader="dot" w:pos="9090"/>
            </w:tabs>
            <w:rPr>
              <w:rFonts w:ascii="Times New Roman" w:hAnsi="Times New Roman"/>
              <w:noProof/>
              <w:sz w:val="24"/>
              <w:szCs w:val="24"/>
              <w:lang w:val="en-GB" w:eastAsia="en-GB"/>
            </w:rPr>
          </w:pPr>
          <w:hyperlink w:anchor="_Toc425017883" w:history="1">
            <w:r w:rsidR="008C100E" w:rsidRPr="008C100E">
              <w:rPr>
                <w:rStyle w:val="Hipersaitas"/>
                <w:rFonts w:ascii="Times New Roman" w:hAnsi="Times New Roman"/>
                <w:noProof/>
                <w:sz w:val="24"/>
                <w:szCs w:val="24"/>
                <w:lang w:val="lt-LT"/>
              </w:rPr>
              <w:t>2.2.      A2 veiklos monitoringo metodika</w:t>
            </w:r>
            <w:r w:rsidR="008C100E" w:rsidRPr="008C100E">
              <w:rPr>
                <w:rFonts w:ascii="Times New Roman" w:hAnsi="Times New Roman"/>
                <w:noProof/>
                <w:webHidden/>
                <w:sz w:val="24"/>
                <w:szCs w:val="24"/>
              </w:rPr>
              <w:tab/>
            </w:r>
            <w:r w:rsidR="008C100E" w:rsidRPr="008C100E">
              <w:rPr>
                <w:rFonts w:ascii="Times New Roman" w:hAnsi="Times New Roman"/>
                <w:noProof/>
                <w:webHidden/>
                <w:sz w:val="24"/>
                <w:szCs w:val="24"/>
              </w:rPr>
              <w:fldChar w:fldCharType="begin"/>
            </w:r>
            <w:r w:rsidR="008C100E" w:rsidRPr="008C100E">
              <w:rPr>
                <w:rFonts w:ascii="Times New Roman" w:hAnsi="Times New Roman"/>
                <w:noProof/>
                <w:webHidden/>
                <w:sz w:val="24"/>
                <w:szCs w:val="24"/>
              </w:rPr>
              <w:instrText xml:space="preserve"> PAGEREF _Toc425017883 \h </w:instrText>
            </w:r>
            <w:r w:rsidR="008C100E" w:rsidRPr="008C100E">
              <w:rPr>
                <w:rFonts w:ascii="Times New Roman" w:hAnsi="Times New Roman"/>
                <w:noProof/>
                <w:webHidden/>
                <w:sz w:val="24"/>
                <w:szCs w:val="24"/>
              </w:rPr>
            </w:r>
            <w:r w:rsidR="008C100E" w:rsidRPr="008C100E">
              <w:rPr>
                <w:rFonts w:ascii="Times New Roman" w:hAnsi="Times New Roman"/>
                <w:noProof/>
                <w:webHidden/>
                <w:sz w:val="24"/>
                <w:szCs w:val="24"/>
              </w:rPr>
              <w:fldChar w:fldCharType="separate"/>
            </w:r>
            <w:r w:rsidR="008C100E" w:rsidRPr="008C100E">
              <w:rPr>
                <w:rFonts w:ascii="Times New Roman" w:hAnsi="Times New Roman"/>
                <w:noProof/>
                <w:webHidden/>
                <w:sz w:val="24"/>
                <w:szCs w:val="24"/>
              </w:rPr>
              <w:t>8</w:t>
            </w:r>
            <w:r w:rsidR="008C100E" w:rsidRPr="008C100E">
              <w:rPr>
                <w:rFonts w:ascii="Times New Roman" w:hAnsi="Times New Roman"/>
                <w:noProof/>
                <w:webHidden/>
                <w:sz w:val="24"/>
                <w:szCs w:val="24"/>
              </w:rPr>
              <w:fldChar w:fldCharType="end"/>
            </w:r>
          </w:hyperlink>
        </w:p>
        <w:p w:rsidR="008C100E" w:rsidRPr="008C100E" w:rsidRDefault="000B70CC">
          <w:pPr>
            <w:pStyle w:val="Turinys2"/>
            <w:tabs>
              <w:tab w:val="right" w:leader="dot" w:pos="9090"/>
            </w:tabs>
            <w:rPr>
              <w:rFonts w:ascii="Times New Roman" w:hAnsi="Times New Roman"/>
              <w:noProof/>
              <w:sz w:val="24"/>
              <w:szCs w:val="24"/>
              <w:lang w:val="en-GB" w:eastAsia="en-GB"/>
            </w:rPr>
          </w:pPr>
          <w:hyperlink w:anchor="_Toc425017887" w:history="1">
            <w:r w:rsidR="008C100E" w:rsidRPr="008C100E">
              <w:rPr>
                <w:rStyle w:val="Hipersaitas"/>
                <w:rFonts w:ascii="Times New Roman" w:hAnsi="Times New Roman"/>
                <w:noProof/>
                <w:sz w:val="24"/>
                <w:szCs w:val="24"/>
              </w:rPr>
              <w:t>2.3</w:t>
            </w:r>
            <w:r w:rsidR="008C100E" w:rsidRPr="008C100E">
              <w:rPr>
                <w:rStyle w:val="Hipersaitas"/>
                <w:rFonts w:ascii="Times New Roman" w:hAnsi="Times New Roman"/>
                <w:noProof/>
                <w:sz w:val="24"/>
                <w:szCs w:val="24"/>
                <w:lang w:val="lt-LT"/>
              </w:rPr>
              <w:t xml:space="preserve">. </w:t>
            </w:r>
            <w:r w:rsidR="008C100E">
              <w:rPr>
                <w:rStyle w:val="Hipersaitas"/>
                <w:rFonts w:ascii="Times New Roman" w:hAnsi="Times New Roman"/>
                <w:noProof/>
                <w:sz w:val="24"/>
                <w:szCs w:val="24"/>
                <w:lang w:val="lt-LT"/>
              </w:rPr>
              <w:t xml:space="preserve">    </w:t>
            </w:r>
            <w:r w:rsidR="008C100E" w:rsidRPr="008C100E">
              <w:rPr>
                <w:rStyle w:val="Hipersaitas"/>
                <w:rFonts w:ascii="Times New Roman" w:hAnsi="Times New Roman"/>
                <w:noProof/>
                <w:sz w:val="24"/>
                <w:szCs w:val="24"/>
                <w:lang w:val="lt-LT"/>
              </w:rPr>
              <w:t>A2 veiklos rezultatai</w:t>
            </w:r>
            <w:r w:rsidR="008C100E" w:rsidRPr="008C100E">
              <w:rPr>
                <w:rFonts w:ascii="Times New Roman" w:hAnsi="Times New Roman"/>
                <w:noProof/>
                <w:webHidden/>
                <w:sz w:val="24"/>
                <w:szCs w:val="24"/>
              </w:rPr>
              <w:tab/>
            </w:r>
            <w:r w:rsidR="008C100E" w:rsidRPr="008C100E">
              <w:rPr>
                <w:rFonts w:ascii="Times New Roman" w:hAnsi="Times New Roman"/>
                <w:noProof/>
                <w:webHidden/>
                <w:sz w:val="24"/>
                <w:szCs w:val="24"/>
              </w:rPr>
              <w:fldChar w:fldCharType="begin"/>
            </w:r>
            <w:r w:rsidR="008C100E" w:rsidRPr="008C100E">
              <w:rPr>
                <w:rFonts w:ascii="Times New Roman" w:hAnsi="Times New Roman"/>
                <w:noProof/>
                <w:webHidden/>
                <w:sz w:val="24"/>
                <w:szCs w:val="24"/>
              </w:rPr>
              <w:instrText xml:space="preserve"> PAGEREF _Toc425017887 \h </w:instrText>
            </w:r>
            <w:r w:rsidR="008C100E" w:rsidRPr="008C100E">
              <w:rPr>
                <w:rFonts w:ascii="Times New Roman" w:hAnsi="Times New Roman"/>
                <w:noProof/>
                <w:webHidden/>
                <w:sz w:val="24"/>
                <w:szCs w:val="24"/>
              </w:rPr>
            </w:r>
            <w:r w:rsidR="008C100E" w:rsidRPr="008C100E">
              <w:rPr>
                <w:rFonts w:ascii="Times New Roman" w:hAnsi="Times New Roman"/>
                <w:noProof/>
                <w:webHidden/>
                <w:sz w:val="24"/>
                <w:szCs w:val="24"/>
              </w:rPr>
              <w:fldChar w:fldCharType="separate"/>
            </w:r>
            <w:r w:rsidR="008C100E" w:rsidRPr="008C100E">
              <w:rPr>
                <w:rFonts w:ascii="Times New Roman" w:hAnsi="Times New Roman"/>
                <w:noProof/>
                <w:webHidden/>
                <w:sz w:val="24"/>
                <w:szCs w:val="24"/>
              </w:rPr>
              <w:t>14</w:t>
            </w:r>
            <w:r w:rsidR="008C100E" w:rsidRPr="008C100E">
              <w:rPr>
                <w:rFonts w:ascii="Times New Roman" w:hAnsi="Times New Roman"/>
                <w:noProof/>
                <w:webHidden/>
                <w:sz w:val="24"/>
                <w:szCs w:val="24"/>
              </w:rPr>
              <w:fldChar w:fldCharType="end"/>
            </w:r>
          </w:hyperlink>
        </w:p>
        <w:p w:rsidR="008C100E" w:rsidRPr="008C100E" w:rsidRDefault="000B70CC">
          <w:pPr>
            <w:pStyle w:val="Turinys1"/>
            <w:tabs>
              <w:tab w:val="left" w:pos="660"/>
              <w:tab w:val="right" w:leader="dot" w:pos="9090"/>
            </w:tabs>
            <w:rPr>
              <w:rFonts w:ascii="Times New Roman" w:hAnsi="Times New Roman"/>
              <w:noProof/>
              <w:sz w:val="24"/>
              <w:szCs w:val="24"/>
              <w:lang w:val="en-GB" w:eastAsia="en-GB"/>
            </w:rPr>
          </w:pPr>
          <w:hyperlink w:anchor="_Toc425017888" w:history="1">
            <w:r w:rsidR="008C100E" w:rsidRPr="008C100E">
              <w:rPr>
                <w:rStyle w:val="Hipersaitas"/>
                <w:rFonts w:ascii="Times New Roman" w:hAnsi="Times New Roman"/>
                <w:noProof/>
                <w:sz w:val="24"/>
                <w:szCs w:val="24"/>
                <w:lang w:val="lt-LT"/>
              </w:rPr>
              <w:t>III.</w:t>
            </w:r>
            <w:r w:rsidR="008C100E" w:rsidRPr="008C100E">
              <w:rPr>
                <w:rFonts w:ascii="Times New Roman" w:hAnsi="Times New Roman"/>
                <w:noProof/>
                <w:sz w:val="24"/>
                <w:szCs w:val="24"/>
                <w:lang w:val="en-GB" w:eastAsia="en-GB"/>
              </w:rPr>
              <w:tab/>
            </w:r>
            <w:r w:rsidR="008C100E" w:rsidRPr="008C100E">
              <w:rPr>
                <w:rStyle w:val="Hipersaitas"/>
                <w:rFonts w:ascii="Times New Roman" w:hAnsi="Times New Roman"/>
                <w:noProof/>
                <w:sz w:val="24"/>
                <w:szCs w:val="24"/>
                <w:lang w:val="lt-LT"/>
              </w:rPr>
              <w:t>APSAUGŲ TIPAI IR JŲ TECHNINĖS SPECIFIKACIJOS</w:t>
            </w:r>
            <w:r w:rsidR="008C100E" w:rsidRPr="008C100E">
              <w:rPr>
                <w:rFonts w:ascii="Times New Roman" w:hAnsi="Times New Roman"/>
                <w:noProof/>
                <w:webHidden/>
                <w:sz w:val="24"/>
                <w:szCs w:val="24"/>
              </w:rPr>
              <w:tab/>
            </w:r>
            <w:r w:rsidR="008C100E" w:rsidRPr="008C100E">
              <w:rPr>
                <w:rFonts w:ascii="Times New Roman" w:hAnsi="Times New Roman"/>
                <w:noProof/>
                <w:webHidden/>
                <w:sz w:val="24"/>
                <w:szCs w:val="24"/>
              </w:rPr>
              <w:fldChar w:fldCharType="begin"/>
            </w:r>
            <w:r w:rsidR="008C100E" w:rsidRPr="008C100E">
              <w:rPr>
                <w:rFonts w:ascii="Times New Roman" w:hAnsi="Times New Roman"/>
                <w:noProof/>
                <w:webHidden/>
                <w:sz w:val="24"/>
                <w:szCs w:val="24"/>
              </w:rPr>
              <w:instrText xml:space="preserve"> PAGEREF _Toc425017888 \h </w:instrText>
            </w:r>
            <w:r w:rsidR="008C100E" w:rsidRPr="008C100E">
              <w:rPr>
                <w:rFonts w:ascii="Times New Roman" w:hAnsi="Times New Roman"/>
                <w:noProof/>
                <w:webHidden/>
                <w:sz w:val="24"/>
                <w:szCs w:val="24"/>
              </w:rPr>
            </w:r>
            <w:r w:rsidR="008C100E" w:rsidRPr="008C100E">
              <w:rPr>
                <w:rFonts w:ascii="Times New Roman" w:hAnsi="Times New Roman"/>
                <w:noProof/>
                <w:webHidden/>
                <w:sz w:val="24"/>
                <w:szCs w:val="24"/>
              </w:rPr>
              <w:fldChar w:fldCharType="separate"/>
            </w:r>
            <w:r w:rsidR="008C100E" w:rsidRPr="008C100E">
              <w:rPr>
                <w:rFonts w:ascii="Times New Roman" w:hAnsi="Times New Roman"/>
                <w:noProof/>
                <w:webHidden/>
                <w:sz w:val="24"/>
                <w:szCs w:val="24"/>
              </w:rPr>
              <w:t>16</w:t>
            </w:r>
            <w:r w:rsidR="008C100E" w:rsidRPr="008C100E">
              <w:rPr>
                <w:rFonts w:ascii="Times New Roman" w:hAnsi="Times New Roman"/>
                <w:noProof/>
                <w:webHidden/>
                <w:sz w:val="24"/>
                <w:szCs w:val="24"/>
              </w:rPr>
              <w:fldChar w:fldCharType="end"/>
            </w:r>
          </w:hyperlink>
        </w:p>
        <w:p w:rsidR="008C100E" w:rsidRPr="008C100E" w:rsidRDefault="000B70CC">
          <w:pPr>
            <w:pStyle w:val="Turinys2"/>
            <w:tabs>
              <w:tab w:val="left" w:pos="880"/>
              <w:tab w:val="right" w:leader="dot" w:pos="9090"/>
            </w:tabs>
            <w:rPr>
              <w:rFonts w:ascii="Times New Roman" w:hAnsi="Times New Roman"/>
              <w:noProof/>
              <w:sz w:val="24"/>
              <w:szCs w:val="24"/>
              <w:lang w:val="en-GB" w:eastAsia="en-GB"/>
            </w:rPr>
          </w:pPr>
          <w:hyperlink w:anchor="_Toc425017889" w:history="1">
            <w:r w:rsidR="008C100E" w:rsidRPr="008C100E">
              <w:rPr>
                <w:rStyle w:val="Hipersaitas"/>
                <w:rFonts w:ascii="Times New Roman" w:eastAsia="Calibri" w:hAnsi="Times New Roman"/>
                <w:noProof/>
                <w:spacing w:val="-2"/>
                <w:sz w:val="24"/>
                <w:szCs w:val="24"/>
                <w:lang w:val="lt-LT"/>
              </w:rPr>
              <w:t>3.1.</w:t>
            </w:r>
            <w:r w:rsidR="008C100E" w:rsidRPr="008C100E">
              <w:rPr>
                <w:rFonts w:ascii="Times New Roman" w:hAnsi="Times New Roman"/>
                <w:noProof/>
                <w:sz w:val="24"/>
                <w:szCs w:val="24"/>
                <w:lang w:val="en-GB" w:eastAsia="en-GB"/>
              </w:rPr>
              <w:tab/>
            </w:r>
            <w:r w:rsidR="008C100E" w:rsidRPr="008C100E">
              <w:rPr>
                <w:rStyle w:val="Hipersaitas"/>
                <w:rFonts w:ascii="Times New Roman" w:eastAsia="Calibri" w:hAnsi="Times New Roman"/>
                <w:noProof/>
                <w:spacing w:val="-2"/>
                <w:sz w:val="24"/>
                <w:szCs w:val="24"/>
                <w:lang w:val="lt-LT"/>
              </w:rPr>
              <w:t>Paukščių apsaugos priemonių ant naudojamų aukštos įtampos perdavimo tinklų stulpų Lietuvoje paruošimas</w:t>
            </w:r>
            <w:r w:rsidR="008C100E" w:rsidRPr="008C100E">
              <w:rPr>
                <w:rFonts w:ascii="Times New Roman" w:hAnsi="Times New Roman"/>
                <w:noProof/>
                <w:webHidden/>
                <w:sz w:val="24"/>
                <w:szCs w:val="24"/>
              </w:rPr>
              <w:tab/>
            </w:r>
            <w:r w:rsidR="008C100E" w:rsidRPr="008C100E">
              <w:rPr>
                <w:rFonts w:ascii="Times New Roman" w:hAnsi="Times New Roman"/>
                <w:noProof/>
                <w:webHidden/>
                <w:sz w:val="24"/>
                <w:szCs w:val="24"/>
              </w:rPr>
              <w:fldChar w:fldCharType="begin"/>
            </w:r>
            <w:r w:rsidR="008C100E" w:rsidRPr="008C100E">
              <w:rPr>
                <w:rFonts w:ascii="Times New Roman" w:hAnsi="Times New Roman"/>
                <w:noProof/>
                <w:webHidden/>
                <w:sz w:val="24"/>
                <w:szCs w:val="24"/>
              </w:rPr>
              <w:instrText xml:space="preserve"> PAGEREF _Toc425017889 \h </w:instrText>
            </w:r>
            <w:r w:rsidR="008C100E" w:rsidRPr="008C100E">
              <w:rPr>
                <w:rFonts w:ascii="Times New Roman" w:hAnsi="Times New Roman"/>
                <w:noProof/>
                <w:webHidden/>
                <w:sz w:val="24"/>
                <w:szCs w:val="24"/>
              </w:rPr>
            </w:r>
            <w:r w:rsidR="008C100E" w:rsidRPr="008C100E">
              <w:rPr>
                <w:rFonts w:ascii="Times New Roman" w:hAnsi="Times New Roman"/>
                <w:noProof/>
                <w:webHidden/>
                <w:sz w:val="24"/>
                <w:szCs w:val="24"/>
              </w:rPr>
              <w:fldChar w:fldCharType="separate"/>
            </w:r>
            <w:r w:rsidR="008C100E" w:rsidRPr="008C100E">
              <w:rPr>
                <w:rFonts w:ascii="Times New Roman" w:hAnsi="Times New Roman"/>
                <w:noProof/>
                <w:webHidden/>
                <w:sz w:val="24"/>
                <w:szCs w:val="24"/>
              </w:rPr>
              <w:t>16</w:t>
            </w:r>
            <w:r w:rsidR="008C100E" w:rsidRPr="008C100E">
              <w:rPr>
                <w:rFonts w:ascii="Times New Roman" w:hAnsi="Times New Roman"/>
                <w:noProof/>
                <w:webHidden/>
                <w:sz w:val="24"/>
                <w:szCs w:val="24"/>
              </w:rPr>
              <w:fldChar w:fldCharType="end"/>
            </w:r>
          </w:hyperlink>
        </w:p>
        <w:p w:rsidR="008C100E" w:rsidRPr="008C100E" w:rsidRDefault="000B70CC">
          <w:pPr>
            <w:pStyle w:val="Turinys1"/>
            <w:tabs>
              <w:tab w:val="left" w:pos="660"/>
              <w:tab w:val="right" w:leader="dot" w:pos="9090"/>
            </w:tabs>
            <w:rPr>
              <w:rFonts w:ascii="Times New Roman" w:hAnsi="Times New Roman"/>
              <w:noProof/>
              <w:sz w:val="24"/>
              <w:szCs w:val="24"/>
              <w:lang w:val="en-GB" w:eastAsia="en-GB"/>
            </w:rPr>
          </w:pPr>
          <w:hyperlink w:anchor="_Toc425017890" w:history="1">
            <w:r w:rsidR="008C100E" w:rsidRPr="008C100E">
              <w:rPr>
                <w:rStyle w:val="Hipersaitas"/>
                <w:rFonts w:ascii="Times New Roman" w:hAnsi="Times New Roman"/>
                <w:noProof/>
                <w:sz w:val="24"/>
                <w:szCs w:val="24"/>
                <w:lang w:val="lt-LT"/>
              </w:rPr>
              <w:t>IV.</w:t>
            </w:r>
            <w:r w:rsidR="008C100E" w:rsidRPr="008C100E">
              <w:rPr>
                <w:rFonts w:ascii="Times New Roman" w:hAnsi="Times New Roman"/>
                <w:noProof/>
                <w:sz w:val="24"/>
                <w:szCs w:val="24"/>
                <w:lang w:val="en-GB" w:eastAsia="en-GB"/>
              </w:rPr>
              <w:tab/>
            </w:r>
            <w:r w:rsidR="008C100E" w:rsidRPr="008C100E">
              <w:rPr>
                <w:rStyle w:val="Hipersaitas"/>
                <w:rFonts w:ascii="Times New Roman" w:hAnsi="Times New Roman"/>
                <w:noProof/>
                <w:sz w:val="24"/>
                <w:szCs w:val="24"/>
                <w:lang w:val="lt-LT"/>
              </w:rPr>
              <w:t>PRIEDAI</w:t>
            </w:r>
            <w:r w:rsidR="008C100E" w:rsidRPr="008C100E">
              <w:rPr>
                <w:rFonts w:ascii="Times New Roman" w:hAnsi="Times New Roman"/>
                <w:noProof/>
                <w:webHidden/>
                <w:sz w:val="24"/>
                <w:szCs w:val="24"/>
              </w:rPr>
              <w:tab/>
            </w:r>
            <w:r w:rsidR="008C100E" w:rsidRPr="008C100E">
              <w:rPr>
                <w:rFonts w:ascii="Times New Roman" w:hAnsi="Times New Roman"/>
                <w:noProof/>
                <w:webHidden/>
                <w:sz w:val="24"/>
                <w:szCs w:val="24"/>
              </w:rPr>
              <w:fldChar w:fldCharType="begin"/>
            </w:r>
            <w:r w:rsidR="008C100E" w:rsidRPr="008C100E">
              <w:rPr>
                <w:rFonts w:ascii="Times New Roman" w:hAnsi="Times New Roman"/>
                <w:noProof/>
                <w:webHidden/>
                <w:sz w:val="24"/>
                <w:szCs w:val="24"/>
              </w:rPr>
              <w:instrText xml:space="preserve"> PAGEREF _Toc425017890 \h </w:instrText>
            </w:r>
            <w:r w:rsidR="008C100E" w:rsidRPr="008C100E">
              <w:rPr>
                <w:rFonts w:ascii="Times New Roman" w:hAnsi="Times New Roman"/>
                <w:noProof/>
                <w:webHidden/>
                <w:sz w:val="24"/>
                <w:szCs w:val="24"/>
              </w:rPr>
            </w:r>
            <w:r w:rsidR="008C100E" w:rsidRPr="008C100E">
              <w:rPr>
                <w:rFonts w:ascii="Times New Roman" w:hAnsi="Times New Roman"/>
                <w:noProof/>
                <w:webHidden/>
                <w:sz w:val="24"/>
                <w:szCs w:val="24"/>
              </w:rPr>
              <w:fldChar w:fldCharType="separate"/>
            </w:r>
            <w:r w:rsidR="008C100E" w:rsidRPr="008C100E">
              <w:rPr>
                <w:rFonts w:ascii="Times New Roman" w:hAnsi="Times New Roman"/>
                <w:noProof/>
                <w:webHidden/>
                <w:sz w:val="24"/>
                <w:szCs w:val="24"/>
              </w:rPr>
              <w:t>18</w:t>
            </w:r>
            <w:r w:rsidR="008C100E" w:rsidRPr="008C100E">
              <w:rPr>
                <w:rFonts w:ascii="Times New Roman" w:hAnsi="Times New Roman"/>
                <w:noProof/>
                <w:webHidden/>
                <w:sz w:val="24"/>
                <w:szCs w:val="24"/>
              </w:rPr>
              <w:fldChar w:fldCharType="end"/>
            </w:r>
          </w:hyperlink>
        </w:p>
        <w:p w:rsidR="004B47BC" w:rsidRPr="001F119D" w:rsidRDefault="00CB7D30" w:rsidP="001F119D">
          <w:pPr>
            <w:rPr>
              <w:rFonts w:ascii="Times New Roman" w:hAnsi="Times New Roman"/>
              <w:sz w:val="24"/>
              <w:szCs w:val="24"/>
            </w:rPr>
            <w:sectPr w:rsidR="004B47BC" w:rsidRPr="001F119D">
              <w:headerReference w:type="default" r:id="rId9"/>
              <w:pgSz w:w="12240" w:h="15840"/>
              <w:pgMar w:top="1440" w:right="1560" w:bottom="1440" w:left="1580" w:header="720" w:footer="720" w:gutter="0"/>
              <w:cols w:space="720"/>
            </w:sectPr>
          </w:pPr>
          <w:r w:rsidRPr="001F119D">
            <w:rPr>
              <w:rFonts w:ascii="Times New Roman" w:hAnsi="Times New Roman"/>
              <w:b/>
              <w:bCs/>
              <w:noProof/>
              <w:sz w:val="24"/>
              <w:szCs w:val="24"/>
            </w:rPr>
            <w:fldChar w:fldCharType="end"/>
          </w:r>
        </w:p>
      </w:sdtContent>
    </w:sdt>
    <w:p w:rsidR="005F4B9B" w:rsidRPr="008C100E" w:rsidRDefault="001F119D" w:rsidP="001F119D">
      <w:pPr>
        <w:pStyle w:val="Antrat1"/>
        <w:numPr>
          <w:ilvl w:val="0"/>
          <w:numId w:val="8"/>
        </w:numPr>
        <w:jc w:val="center"/>
        <w:rPr>
          <w:rFonts w:ascii="Times New Roman" w:hAnsi="Times New Roman" w:cs="Times New Roman"/>
          <w:color w:val="auto"/>
          <w:sz w:val="32"/>
          <w:szCs w:val="32"/>
          <w:lang w:val="lt-LT"/>
        </w:rPr>
      </w:pPr>
      <w:bookmarkStart w:id="0" w:name="_Toc425017874"/>
      <w:r w:rsidRPr="008C100E">
        <w:rPr>
          <w:rFonts w:ascii="Times New Roman" w:hAnsi="Times New Roman" w:cs="Times New Roman"/>
          <w:color w:val="auto"/>
          <w:sz w:val="32"/>
          <w:szCs w:val="32"/>
          <w:lang w:val="lt-LT"/>
        </w:rPr>
        <w:lastRenderedPageBreak/>
        <w:t xml:space="preserve">INFORMACIJA </w:t>
      </w:r>
      <w:r w:rsidR="00B55973" w:rsidRPr="008C100E">
        <w:rPr>
          <w:rFonts w:ascii="Times New Roman" w:hAnsi="Times New Roman" w:cs="Times New Roman"/>
          <w:color w:val="auto"/>
          <w:sz w:val="32"/>
          <w:szCs w:val="32"/>
          <w:lang w:val="lt-LT"/>
        </w:rPr>
        <w:t>APIE PROJEKTĄ</w:t>
      </w:r>
      <w:bookmarkEnd w:id="0"/>
    </w:p>
    <w:p w:rsidR="005F4B9B" w:rsidRPr="008C100E" w:rsidRDefault="001F119D" w:rsidP="001F119D">
      <w:pPr>
        <w:pStyle w:val="Antrat2"/>
        <w:numPr>
          <w:ilvl w:val="1"/>
          <w:numId w:val="8"/>
        </w:numPr>
        <w:jc w:val="center"/>
        <w:rPr>
          <w:rFonts w:ascii="Times New Roman" w:hAnsi="Times New Roman" w:cs="Times New Roman"/>
          <w:color w:val="auto"/>
          <w:sz w:val="28"/>
          <w:szCs w:val="28"/>
          <w:lang w:val="lt-LT"/>
        </w:rPr>
      </w:pPr>
      <w:bookmarkStart w:id="1" w:name="_Toc425017875"/>
      <w:r w:rsidRPr="008C100E">
        <w:rPr>
          <w:rFonts w:ascii="Times New Roman" w:hAnsi="Times New Roman" w:cs="Times New Roman"/>
          <w:color w:val="auto"/>
          <w:sz w:val="28"/>
          <w:szCs w:val="28"/>
          <w:lang w:val="lt-LT"/>
        </w:rPr>
        <w:t>Projekto t</w:t>
      </w:r>
      <w:r w:rsidR="005F4B9B" w:rsidRPr="008C100E">
        <w:rPr>
          <w:rFonts w:ascii="Times New Roman" w:hAnsi="Times New Roman" w:cs="Times New Roman"/>
          <w:color w:val="auto"/>
          <w:sz w:val="28"/>
          <w:szCs w:val="28"/>
          <w:lang w:val="lt-LT"/>
        </w:rPr>
        <w:t>ikslai</w:t>
      </w:r>
      <w:r w:rsidRPr="008C100E">
        <w:rPr>
          <w:rFonts w:ascii="Times New Roman" w:hAnsi="Times New Roman" w:cs="Times New Roman"/>
          <w:color w:val="auto"/>
          <w:sz w:val="28"/>
          <w:szCs w:val="28"/>
          <w:lang w:val="lt-LT"/>
        </w:rPr>
        <w:t xml:space="preserve"> ir uždaviniai</w:t>
      </w:r>
      <w:bookmarkEnd w:id="1"/>
    </w:p>
    <w:p w:rsidR="001F119D" w:rsidRPr="001F119D" w:rsidRDefault="001F119D" w:rsidP="001F119D">
      <w:pPr>
        <w:rPr>
          <w:lang w:val="lt-LT"/>
        </w:rPr>
      </w:pPr>
    </w:p>
    <w:p w:rsidR="005F4B9B" w:rsidRPr="001F119D" w:rsidRDefault="005F4B9B" w:rsidP="001F119D">
      <w:pPr>
        <w:shd w:val="clear" w:color="auto" w:fill="FFFFFF"/>
        <w:spacing w:after="0"/>
        <w:jc w:val="both"/>
        <w:rPr>
          <w:rFonts w:ascii="Times New Roman" w:eastAsia="Times New Roman" w:hAnsi="Times New Roman"/>
          <w:sz w:val="24"/>
          <w:szCs w:val="24"/>
          <w:lang w:val="lt-LT"/>
        </w:rPr>
      </w:pPr>
      <w:r w:rsidRPr="001F119D">
        <w:rPr>
          <w:rFonts w:ascii="Times New Roman" w:eastAsia="Times New Roman" w:hAnsi="Times New Roman"/>
          <w:sz w:val="24"/>
          <w:szCs w:val="24"/>
          <w:lang w:val="lt-LT"/>
        </w:rPr>
        <w:t>Projektas „</w:t>
      </w:r>
      <w:r w:rsidRPr="001F119D">
        <w:rPr>
          <w:rFonts w:ascii="Times New Roman" w:eastAsia="Times New Roman" w:hAnsi="Times New Roman"/>
          <w:b/>
          <w:bCs/>
          <w:sz w:val="24"/>
          <w:szCs w:val="24"/>
          <w:lang w:val="lt-LT"/>
        </w:rPr>
        <w:t>Paukščių apsaugos priemonių įdiegimas Lietuvos aukštos įtampos elektros energijos perdavimo tinkluose</w:t>
      </w:r>
      <w:r w:rsidRPr="001F119D">
        <w:rPr>
          <w:rFonts w:ascii="Times New Roman" w:eastAsia="Times New Roman" w:hAnsi="Times New Roman"/>
          <w:sz w:val="24"/>
          <w:szCs w:val="24"/>
          <w:lang w:val="lt-LT"/>
        </w:rPr>
        <w:t>“ įgyvendinamas siekiant šių pagrindinių tikslų:</w:t>
      </w:r>
    </w:p>
    <w:p w:rsidR="005F4B9B" w:rsidRPr="001F119D" w:rsidRDefault="005F4B9B" w:rsidP="001F119D">
      <w:pPr>
        <w:numPr>
          <w:ilvl w:val="0"/>
          <w:numId w:val="1"/>
        </w:numPr>
        <w:shd w:val="clear" w:color="auto" w:fill="FFFFFF"/>
        <w:spacing w:before="120" w:after="120"/>
        <w:ind w:left="480"/>
        <w:jc w:val="both"/>
        <w:rPr>
          <w:rFonts w:ascii="Times New Roman" w:eastAsia="Times New Roman" w:hAnsi="Times New Roman"/>
          <w:sz w:val="24"/>
          <w:szCs w:val="24"/>
          <w:lang w:val="lt-LT"/>
        </w:rPr>
      </w:pPr>
      <w:r w:rsidRPr="001F119D">
        <w:rPr>
          <w:rFonts w:ascii="Times New Roman" w:eastAsia="Times New Roman" w:hAnsi="Times New Roman"/>
          <w:sz w:val="24"/>
          <w:szCs w:val="24"/>
          <w:lang w:val="lt-LT"/>
        </w:rPr>
        <w:t>Pagerinti migruojančių, žiemojančių ir kai kurių perinčių paukščių rūšių išsaugojimo sąlygas, sumažinant aukštos įtampos elektros energijos tiekimo linijų keliamą neigiamą poveikį jų populiacijoms;</w:t>
      </w:r>
    </w:p>
    <w:p w:rsidR="005F4B9B" w:rsidRPr="001F119D" w:rsidRDefault="005F4B9B" w:rsidP="001F119D">
      <w:pPr>
        <w:numPr>
          <w:ilvl w:val="0"/>
          <w:numId w:val="1"/>
        </w:numPr>
        <w:shd w:val="clear" w:color="auto" w:fill="FFFFFF"/>
        <w:spacing w:before="120" w:after="120"/>
        <w:ind w:left="480"/>
        <w:jc w:val="both"/>
        <w:rPr>
          <w:rFonts w:ascii="Times New Roman" w:eastAsia="Times New Roman" w:hAnsi="Times New Roman"/>
          <w:sz w:val="24"/>
          <w:szCs w:val="24"/>
          <w:lang w:val="lt-LT"/>
        </w:rPr>
      </w:pPr>
      <w:r w:rsidRPr="001F119D">
        <w:rPr>
          <w:rFonts w:ascii="Times New Roman" w:eastAsia="Times New Roman" w:hAnsi="Times New Roman"/>
          <w:sz w:val="24"/>
          <w:szCs w:val="24"/>
          <w:lang w:val="lt-LT"/>
        </w:rPr>
        <w:t>Palaikyti pelėsakalių ir kitų sakalų rūšių perinčias populiacijas, įgyvendinant specialias, pagalbines apsaugos priemones.</w:t>
      </w:r>
    </w:p>
    <w:p w:rsidR="005F4B9B" w:rsidRPr="001F119D" w:rsidRDefault="005F4B9B" w:rsidP="001F119D">
      <w:pPr>
        <w:shd w:val="clear" w:color="auto" w:fill="FFFFFF"/>
        <w:spacing w:after="150"/>
        <w:jc w:val="both"/>
        <w:rPr>
          <w:rFonts w:ascii="Times New Roman" w:eastAsia="Times New Roman" w:hAnsi="Times New Roman"/>
          <w:sz w:val="24"/>
          <w:szCs w:val="24"/>
          <w:lang w:val="lt-LT"/>
        </w:rPr>
      </w:pPr>
      <w:r w:rsidRPr="001F119D">
        <w:rPr>
          <w:rFonts w:ascii="Times New Roman" w:eastAsia="Times New Roman" w:hAnsi="Times New Roman"/>
          <w:sz w:val="24"/>
          <w:szCs w:val="24"/>
          <w:lang w:val="lt-LT"/>
        </w:rPr>
        <w:t>Bendrųjų projekto tikslų bus siekiama įgyvendinant šiuos uždavinius:</w:t>
      </w:r>
    </w:p>
    <w:p w:rsidR="005F4B9B" w:rsidRPr="001F119D" w:rsidRDefault="005F4B9B" w:rsidP="001F119D">
      <w:pPr>
        <w:numPr>
          <w:ilvl w:val="0"/>
          <w:numId w:val="2"/>
        </w:numPr>
        <w:shd w:val="clear" w:color="auto" w:fill="FFFFFF"/>
        <w:spacing w:before="120" w:after="120"/>
        <w:ind w:left="480"/>
        <w:jc w:val="both"/>
        <w:rPr>
          <w:rFonts w:ascii="Times New Roman" w:eastAsia="Times New Roman" w:hAnsi="Times New Roman"/>
          <w:sz w:val="24"/>
          <w:szCs w:val="24"/>
          <w:lang w:val="lt-LT"/>
        </w:rPr>
      </w:pPr>
      <w:r w:rsidRPr="001F119D">
        <w:rPr>
          <w:rFonts w:ascii="Times New Roman" w:eastAsia="Times New Roman" w:hAnsi="Times New Roman"/>
          <w:sz w:val="24"/>
          <w:szCs w:val="24"/>
          <w:lang w:val="lt-LT"/>
        </w:rPr>
        <w:t>Žymiai sumažinti paukščių žūčių lygį jų koncentracijos vietose, kurį lemia paukščių susidūrimas su laidais, virš aukštos įtampos elektros perdavimo tinklų laidų įrengiant specialias (padidinto matomumo) priemones;</w:t>
      </w:r>
    </w:p>
    <w:p w:rsidR="005F4B9B" w:rsidRPr="001F119D" w:rsidRDefault="005F4B9B" w:rsidP="001F119D">
      <w:pPr>
        <w:numPr>
          <w:ilvl w:val="0"/>
          <w:numId w:val="2"/>
        </w:numPr>
        <w:shd w:val="clear" w:color="auto" w:fill="FFFFFF"/>
        <w:spacing w:before="120" w:after="120"/>
        <w:ind w:left="480"/>
        <w:jc w:val="both"/>
        <w:rPr>
          <w:rFonts w:ascii="Times New Roman" w:eastAsia="Times New Roman" w:hAnsi="Times New Roman"/>
          <w:sz w:val="24"/>
          <w:szCs w:val="24"/>
          <w:lang w:val="lt-LT"/>
        </w:rPr>
      </w:pPr>
      <w:r w:rsidRPr="001F119D">
        <w:rPr>
          <w:rFonts w:ascii="Times New Roman" w:eastAsia="Times New Roman" w:hAnsi="Times New Roman"/>
          <w:sz w:val="24"/>
          <w:szCs w:val="24"/>
          <w:lang w:val="lt-LT"/>
        </w:rPr>
        <w:t>Žymiai sumažinti baltųjų gandrų žūčių lygį dėl elektros įtampos, ant aukštos įtampos elektros perdavimo tinklų stulpų įrengiant specialias (padidinto matomumo) priemones;</w:t>
      </w:r>
    </w:p>
    <w:p w:rsidR="005F4B9B" w:rsidRPr="001F119D" w:rsidRDefault="005F4B9B" w:rsidP="001F119D">
      <w:pPr>
        <w:numPr>
          <w:ilvl w:val="0"/>
          <w:numId w:val="2"/>
        </w:numPr>
        <w:shd w:val="clear" w:color="auto" w:fill="FFFFFF"/>
        <w:spacing w:after="0"/>
        <w:ind w:left="480"/>
        <w:jc w:val="both"/>
        <w:rPr>
          <w:rFonts w:ascii="Times New Roman" w:eastAsia="Times New Roman" w:hAnsi="Times New Roman"/>
          <w:sz w:val="24"/>
          <w:szCs w:val="24"/>
          <w:lang w:val="lt-LT"/>
        </w:rPr>
      </w:pPr>
      <w:r w:rsidRPr="001F119D">
        <w:rPr>
          <w:rFonts w:ascii="Times New Roman" w:eastAsia="Times New Roman" w:hAnsi="Times New Roman"/>
          <w:sz w:val="24"/>
          <w:szCs w:val="24"/>
          <w:lang w:val="lt-LT"/>
        </w:rPr>
        <w:t>Sustabdyti sakalų (ypač pelėsakalių (</w:t>
      </w:r>
      <w:proofErr w:type="spellStart"/>
      <w:r w:rsidRPr="001F119D">
        <w:rPr>
          <w:rFonts w:ascii="Times New Roman" w:eastAsia="Times New Roman" w:hAnsi="Times New Roman"/>
          <w:i/>
          <w:iCs/>
          <w:sz w:val="24"/>
          <w:szCs w:val="24"/>
          <w:lang w:val="lt-LT"/>
        </w:rPr>
        <w:t>Falco</w:t>
      </w:r>
      <w:proofErr w:type="spellEnd"/>
      <w:r w:rsidRPr="001F119D">
        <w:rPr>
          <w:rFonts w:ascii="Times New Roman" w:eastAsia="Times New Roman" w:hAnsi="Times New Roman"/>
          <w:i/>
          <w:iCs/>
          <w:sz w:val="24"/>
          <w:szCs w:val="24"/>
          <w:lang w:val="lt-LT"/>
        </w:rPr>
        <w:t xml:space="preserve"> </w:t>
      </w:r>
      <w:proofErr w:type="spellStart"/>
      <w:r w:rsidRPr="001F119D">
        <w:rPr>
          <w:rFonts w:ascii="Times New Roman" w:eastAsia="Times New Roman" w:hAnsi="Times New Roman"/>
          <w:i/>
          <w:iCs/>
          <w:sz w:val="24"/>
          <w:szCs w:val="24"/>
          <w:lang w:val="lt-LT"/>
        </w:rPr>
        <w:t>tinnunculus</w:t>
      </w:r>
      <w:proofErr w:type="spellEnd"/>
      <w:r w:rsidRPr="001F119D">
        <w:rPr>
          <w:rFonts w:ascii="Times New Roman" w:eastAsia="Times New Roman" w:hAnsi="Times New Roman"/>
          <w:sz w:val="24"/>
          <w:szCs w:val="24"/>
          <w:lang w:val="lt-LT"/>
        </w:rPr>
        <w:t>)) perėjimo sąlygų blogėjimą ant aukštos įtampos elektros perdavimo tinklų stulpų Lietuvoje, iškeliant 500 inkilų;</w:t>
      </w:r>
    </w:p>
    <w:p w:rsidR="005F4B9B" w:rsidRPr="001F119D" w:rsidRDefault="005F4B9B" w:rsidP="001F119D">
      <w:pPr>
        <w:numPr>
          <w:ilvl w:val="0"/>
          <w:numId w:val="2"/>
        </w:numPr>
        <w:shd w:val="clear" w:color="auto" w:fill="FFFFFF"/>
        <w:spacing w:before="120" w:after="120"/>
        <w:ind w:left="480"/>
        <w:jc w:val="both"/>
        <w:rPr>
          <w:rFonts w:ascii="Times New Roman" w:eastAsia="Times New Roman" w:hAnsi="Times New Roman"/>
          <w:sz w:val="24"/>
          <w:szCs w:val="24"/>
          <w:lang w:val="lt-LT"/>
        </w:rPr>
      </w:pPr>
      <w:r w:rsidRPr="001F119D">
        <w:rPr>
          <w:rFonts w:ascii="Times New Roman" w:eastAsia="Times New Roman" w:hAnsi="Times New Roman"/>
          <w:sz w:val="24"/>
          <w:szCs w:val="24"/>
          <w:lang w:val="lt-LT"/>
        </w:rPr>
        <w:t>Pagerinti perinčios pelėsakalių populiacijos apsaugos sąlygas Lietuvoje;</w:t>
      </w:r>
    </w:p>
    <w:p w:rsidR="005F4B9B" w:rsidRPr="001F119D" w:rsidRDefault="005F4B9B" w:rsidP="001F119D">
      <w:pPr>
        <w:numPr>
          <w:ilvl w:val="0"/>
          <w:numId w:val="2"/>
        </w:numPr>
        <w:shd w:val="clear" w:color="auto" w:fill="FFFFFF"/>
        <w:spacing w:before="120" w:after="120"/>
        <w:ind w:left="480"/>
        <w:jc w:val="both"/>
        <w:rPr>
          <w:rFonts w:ascii="Times New Roman" w:eastAsia="Times New Roman" w:hAnsi="Times New Roman"/>
          <w:sz w:val="24"/>
          <w:szCs w:val="24"/>
          <w:lang w:val="lt-LT"/>
        </w:rPr>
      </w:pPr>
      <w:r w:rsidRPr="001F119D">
        <w:rPr>
          <w:rFonts w:ascii="Times New Roman" w:eastAsia="Times New Roman" w:hAnsi="Times New Roman"/>
          <w:sz w:val="24"/>
          <w:szCs w:val="24"/>
          <w:lang w:val="lt-LT"/>
        </w:rPr>
        <w:t>Įvertinti praktinių apsaugos veiksmų efektyvumą paukščiams, vykdant pritaikytas, išsamias stebėsenos programas;</w:t>
      </w:r>
    </w:p>
    <w:p w:rsidR="005F4B9B" w:rsidRPr="001F119D" w:rsidRDefault="005F4B9B" w:rsidP="001F119D">
      <w:pPr>
        <w:numPr>
          <w:ilvl w:val="0"/>
          <w:numId w:val="2"/>
        </w:numPr>
        <w:shd w:val="clear" w:color="auto" w:fill="FFFFFF"/>
        <w:spacing w:before="120" w:after="120"/>
        <w:ind w:left="480"/>
        <w:jc w:val="both"/>
        <w:rPr>
          <w:rFonts w:ascii="Times New Roman" w:eastAsia="Times New Roman" w:hAnsi="Times New Roman"/>
          <w:sz w:val="24"/>
          <w:szCs w:val="24"/>
          <w:lang w:val="lt-LT"/>
        </w:rPr>
      </w:pPr>
      <w:r w:rsidRPr="001F119D">
        <w:rPr>
          <w:rFonts w:ascii="Times New Roman" w:eastAsia="Times New Roman" w:hAnsi="Times New Roman"/>
          <w:sz w:val="24"/>
          <w:szCs w:val="24"/>
          <w:lang w:val="lt-LT"/>
        </w:rPr>
        <w:t>Gerinti visuomenės informuotumą apie paukščių žūčių problemą, kurią kelia aukštos įtampos elektros perdavimo tinklų linijos.</w:t>
      </w:r>
    </w:p>
    <w:p w:rsidR="005904BC" w:rsidRPr="001F119D" w:rsidRDefault="005904BC" w:rsidP="001F119D">
      <w:pPr>
        <w:shd w:val="clear" w:color="auto" w:fill="FFFFFF"/>
        <w:spacing w:before="120" w:after="120"/>
        <w:ind w:left="480"/>
        <w:jc w:val="both"/>
        <w:rPr>
          <w:rFonts w:ascii="Times New Roman" w:eastAsia="Times New Roman" w:hAnsi="Times New Roman"/>
          <w:sz w:val="24"/>
          <w:szCs w:val="24"/>
          <w:lang w:val="lt-LT"/>
        </w:rPr>
      </w:pPr>
    </w:p>
    <w:p w:rsidR="005F4B9B" w:rsidRPr="008C100E" w:rsidRDefault="001F119D" w:rsidP="001F119D">
      <w:pPr>
        <w:pStyle w:val="Antrat2"/>
        <w:numPr>
          <w:ilvl w:val="1"/>
          <w:numId w:val="8"/>
        </w:numPr>
        <w:jc w:val="center"/>
        <w:rPr>
          <w:rFonts w:ascii="Times New Roman" w:eastAsia="Times New Roman" w:hAnsi="Times New Roman" w:cs="Times New Roman"/>
          <w:color w:val="auto"/>
          <w:sz w:val="28"/>
          <w:szCs w:val="28"/>
          <w:lang w:val="lt-LT"/>
        </w:rPr>
      </w:pPr>
      <w:bookmarkStart w:id="2" w:name="_Toc425017876"/>
      <w:r w:rsidRPr="008C100E">
        <w:rPr>
          <w:rFonts w:ascii="Times New Roman" w:eastAsia="Times New Roman" w:hAnsi="Times New Roman" w:cs="Times New Roman"/>
          <w:color w:val="auto"/>
          <w:sz w:val="28"/>
          <w:szCs w:val="28"/>
          <w:lang w:val="lt-LT"/>
        </w:rPr>
        <w:t>Projekto veiklos</w:t>
      </w:r>
      <w:bookmarkEnd w:id="2"/>
    </w:p>
    <w:p w:rsidR="001F119D" w:rsidRPr="001F119D" w:rsidRDefault="001F119D" w:rsidP="001F119D">
      <w:pPr>
        <w:rPr>
          <w:lang w:val="lt-LT"/>
        </w:rPr>
      </w:pPr>
    </w:p>
    <w:p w:rsidR="005F4B9B" w:rsidRPr="001F119D" w:rsidRDefault="005F4B9B" w:rsidP="001F119D">
      <w:pPr>
        <w:shd w:val="clear" w:color="auto" w:fill="FFFFFF"/>
        <w:spacing w:after="150"/>
        <w:jc w:val="both"/>
        <w:rPr>
          <w:rFonts w:ascii="Times New Roman" w:eastAsia="Times New Roman" w:hAnsi="Times New Roman"/>
          <w:sz w:val="24"/>
          <w:szCs w:val="24"/>
          <w:lang w:val="lt-LT"/>
        </w:rPr>
      </w:pPr>
      <w:r w:rsidRPr="001F119D">
        <w:rPr>
          <w:rFonts w:ascii="Times New Roman" w:eastAsia="Times New Roman" w:hAnsi="Times New Roman"/>
          <w:sz w:val="24"/>
          <w:szCs w:val="24"/>
          <w:lang w:val="lt-LT"/>
        </w:rPr>
        <w:t xml:space="preserve">Projektą sudaro 22 veiklos, kurias įgyvendins du partneriai per ketverius projekto metus. </w:t>
      </w:r>
      <w:r w:rsidR="008C100E">
        <w:rPr>
          <w:rFonts w:ascii="Times New Roman" w:eastAsia="Times New Roman" w:hAnsi="Times New Roman"/>
          <w:sz w:val="24"/>
          <w:szCs w:val="24"/>
          <w:lang w:val="lt-LT"/>
        </w:rPr>
        <w:t>Parengiamąsias projekto veiklas</w:t>
      </w:r>
      <w:r w:rsidRPr="001F119D">
        <w:rPr>
          <w:rFonts w:ascii="Times New Roman" w:eastAsia="Times New Roman" w:hAnsi="Times New Roman"/>
          <w:sz w:val="24"/>
          <w:szCs w:val="24"/>
          <w:lang w:val="lt-LT"/>
        </w:rPr>
        <w:t xml:space="preserve"> sudaro:</w:t>
      </w:r>
    </w:p>
    <w:p w:rsidR="005F4B9B" w:rsidRPr="001F119D" w:rsidRDefault="005F4B9B" w:rsidP="001F119D">
      <w:pPr>
        <w:numPr>
          <w:ilvl w:val="0"/>
          <w:numId w:val="3"/>
        </w:numPr>
        <w:shd w:val="clear" w:color="auto" w:fill="FFFFFF"/>
        <w:spacing w:before="120" w:after="120"/>
        <w:ind w:left="480"/>
        <w:jc w:val="both"/>
        <w:rPr>
          <w:rFonts w:ascii="Times New Roman" w:eastAsia="Times New Roman" w:hAnsi="Times New Roman"/>
          <w:sz w:val="24"/>
          <w:szCs w:val="24"/>
          <w:lang w:val="lt-LT"/>
        </w:rPr>
      </w:pPr>
      <w:r w:rsidRPr="001F119D">
        <w:rPr>
          <w:rFonts w:ascii="Times New Roman" w:eastAsia="Times New Roman" w:hAnsi="Times New Roman"/>
          <w:sz w:val="24"/>
          <w:szCs w:val="24"/>
          <w:lang w:val="lt-LT"/>
        </w:rPr>
        <w:lastRenderedPageBreak/>
        <w:t>Išsamus laidų ženklinimo priemonių ir paukščių apsaugos priemonių ant naudojamų aukštos įtampos perdavimo tinklų stulpų Lietuvoje paruošimas (A.1);</w:t>
      </w:r>
    </w:p>
    <w:p w:rsidR="005F4B9B" w:rsidRPr="001F119D" w:rsidRDefault="005F4B9B" w:rsidP="001F119D">
      <w:pPr>
        <w:numPr>
          <w:ilvl w:val="0"/>
          <w:numId w:val="3"/>
        </w:numPr>
        <w:shd w:val="clear" w:color="auto" w:fill="FFFFFF"/>
        <w:spacing w:before="120" w:after="120"/>
        <w:ind w:left="480"/>
        <w:jc w:val="both"/>
        <w:rPr>
          <w:rFonts w:ascii="Times New Roman" w:eastAsia="Times New Roman" w:hAnsi="Times New Roman"/>
          <w:sz w:val="24"/>
          <w:szCs w:val="24"/>
          <w:lang w:val="lt-LT"/>
        </w:rPr>
      </w:pPr>
      <w:r w:rsidRPr="001F119D">
        <w:rPr>
          <w:rFonts w:ascii="Times New Roman" w:eastAsia="Times New Roman" w:hAnsi="Times New Roman"/>
          <w:sz w:val="24"/>
          <w:szCs w:val="24"/>
          <w:lang w:val="lt-LT"/>
        </w:rPr>
        <w:t xml:space="preserve">paukščių apsaugos priemonių ant naudojamų aukštos įtampos perdavimo tinklų </w:t>
      </w:r>
      <w:r w:rsidR="008C100E">
        <w:rPr>
          <w:rFonts w:ascii="Times New Roman" w:eastAsia="Times New Roman" w:hAnsi="Times New Roman"/>
          <w:sz w:val="24"/>
          <w:szCs w:val="24"/>
          <w:lang w:val="lt-LT"/>
        </w:rPr>
        <w:t xml:space="preserve">atramų </w:t>
      </w:r>
      <w:r w:rsidRPr="001F119D">
        <w:rPr>
          <w:rFonts w:ascii="Times New Roman" w:eastAsia="Times New Roman" w:hAnsi="Times New Roman"/>
          <w:sz w:val="24"/>
          <w:szCs w:val="24"/>
          <w:lang w:val="lt-LT"/>
        </w:rPr>
        <w:t>Lietuvoje schemų sudarymas (A.2); </w:t>
      </w:r>
    </w:p>
    <w:p w:rsidR="005F4B9B" w:rsidRPr="001F119D" w:rsidRDefault="005F4B9B" w:rsidP="001F119D">
      <w:pPr>
        <w:numPr>
          <w:ilvl w:val="0"/>
          <w:numId w:val="3"/>
        </w:numPr>
        <w:shd w:val="clear" w:color="auto" w:fill="FFFFFF"/>
        <w:spacing w:before="120" w:after="120"/>
        <w:ind w:left="480"/>
        <w:jc w:val="both"/>
        <w:rPr>
          <w:rFonts w:ascii="Times New Roman" w:eastAsia="Times New Roman" w:hAnsi="Times New Roman"/>
          <w:sz w:val="24"/>
          <w:szCs w:val="24"/>
          <w:lang w:val="lt-LT"/>
        </w:rPr>
      </w:pPr>
      <w:r w:rsidRPr="001F119D">
        <w:rPr>
          <w:rFonts w:ascii="Times New Roman" w:eastAsia="Times New Roman" w:hAnsi="Times New Roman"/>
          <w:sz w:val="24"/>
          <w:szCs w:val="24"/>
          <w:lang w:val="lt-LT"/>
        </w:rPr>
        <w:t>schemos, kurioje nustatomos sakalams skirtų inkilų pakabinimo vietos Lietuvoje, sudarymas (A.3).</w:t>
      </w:r>
    </w:p>
    <w:p w:rsidR="005F4B9B" w:rsidRPr="001F119D" w:rsidRDefault="005F4B9B" w:rsidP="001F119D">
      <w:pPr>
        <w:shd w:val="clear" w:color="auto" w:fill="FFFFFF"/>
        <w:spacing w:after="150"/>
        <w:jc w:val="both"/>
        <w:rPr>
          <w:rFonts w:ascii="Times New Roman" w:eastAsia="Times New Roman" w:hAnsi="Times New Roman"/>
          <w:sz w:val="24"/>
          <w:szCs w:val="24"/>
          <w:lang w:val="lt-LT"/>
        </w:rPr>
      </w:pPr>
      <w:r w:rsidRPr="001F119D">
        <w:rPr>
          <w:rFonts w:ascii="Times New Roman" w:eastAsia="Times New Roman" w:hAnsi="Times New Roman"/>
          <w:sz w:val="24"/>
          <w:szCs w:val="24"/>
          <w:lang w:val="lt-LT"/>
        </w:rPr>
        <w:t xml:space="preserve">Žemiau išvardintomis </w:t>
      </w:r>
      <w:r w:rsidR="008C100E">
        <w:rPr>
          <w:rFonts w:ascii="Times New Roman" w:eastAsia="Times New Roman" w:hAnsi="Times New Roman"/>
          <w:sz w:val="24"/>
          <w:szCs w:val="24"/>
          <w:lang w:val="lt-LT"/>
        </w:rPr>
        <w:t>praktinės apsaugos projekto veiklos</w:t>
      </w:r>
      <w:r w:rsidRPr="001F119D">
        <w:rPr>
          <w:rFonts w:ascii="Times New Roman" w:eastAsia="Times New Roman" w:hAnsi="Times New Roman"/>
          <w:sz w:val="24"/>
          <w:szCs w:val="24"/>
          <w:lang w:val="lt-LT"/>
        </w:rPr>
        <w:t xml:space="preserve"> </w:t>
      </w:r>
      <w:proofErr w:type="spellStart"/>
      <w:r w:rsidRPr="001F119D">
        <w:rPr>
          <w:rFonts w:ascii="Times New Roman" w:eastAsia="Times New Roman" w:hAnsi="Times New Roman"/>
          <w:sz w:val="24"/>
          <w:szCs w:val="24"/>
          <w:lang w:val="lt-LT"/>
        </w:rPr>
        <w:t>veiklos</w:t>
      </w:r>
      <w:proofErr w:type="spellEnd"/>
      <w:r w:rsidRPr="001F119D">
        <w:rPr>
          <w:rFonts w:ascii="Times New Roman" w:eastAsia="Times New Roman" w:hAnsi="Times New Roman"/>
          <w:sz w:val="24"/>
          <w:szCs w:val="24"/>
          <w:lang w:val="lt-LT"/>
        </w:rPr>
        <w:t>:</w:t>
      </w:r>
    </w:p>
    <w:p w:rsidR="008C100E" w:rsidRPr="008C100E" w:rsidRDefault="008C100E" w:rsidP="008C100E">
      <w:pPr>
        <w:numPr>
          <w:ilvl w:val="0"/>
          <w:numId w:val="4"/>
        </w:numPr>
        <w:shd w:val="clear" w:color="auto" w:fill="FFFFFF"/>
        <w:spacing w:before="120" w:after="120"/>
        <w:ind w:left="480"/>
        <w:jc w:val="both"/>
        <w:rPr>
          <w:rFonts w:ascii="Times New Roman" w:eastAsia="Times New Roman" w:hAnsi="Times New Roman"/>
          <w:sz w:val="24"/>
          <w:szCs w:val="24"/>
          <w:lang w:val="lt-LT"/>
        </w:rPr>
      </w:pPr>
      <w:r w:rsidRPr="008C100E">
        <w:rPr>
          <w:rFonts w:ascii="Times New Roman" w:eastAsia="Times New Roman" w:hAnsi="Times New Roman"/>
          <w:sz w:val="24"/>
          <w:szCs w:val="24"/>
          <w:lang w:val="lt-LT"/>
        </w:rPr>
        <w:t>laidų ženklinimo priemonių diegimas svarbiose paukščių apsistojimo vietose</w:t>
      </w:r>
      <w:r w:rsidR="005F4B9B" w:rsidRPr="008C100E">
        <w:rPr>
          <w:rFonts w:ascii="Times New Roman" w:eastAsia="Times New Roman" w:hAnsi="Times New Roman"/>
          <w:sz w:val="24"/>
          <w:szCs w:val="24"/>
          <w:lang w:val="lt-LT"/>
        </w:rPr>
        <w:t xml:space="preserve"> (C.1);</w:t>
      </w:r>
    </w:p>
    <w:p w:rsidR="008C100E" w:rsidRPr="008C100E" w:rsidRDefault="008C100E" w:rsidP="008C100E">
      <w:pPr>
        <w:numPr>
          <w:ilvl w:val="0"/>
          <w:numId w:val="4"/>
        </w:numPr>
        <w:shd w:val="clear" w:color="auto" w:fill="FFFFFF"/>
        <w:spacing w:before="120" w:after="120"/>
        <w:ind w:left="480"/>
        <w:jc w:val="both"/>
        <w:rPr>
          <w:rFonts w:ascii="Times New Roman" w:eastAsia="Times New Roman" w:hAnsi="Times New Roman"/>
          <w:sz w:val="24"/>
          <w:szCs w:val="24"/>
          <w:lang w:val="lt-LT"/>
        </w:rPr>
      </w:pPr>
      <w:proofErr w:type="spellStart"/>
      <w:r w:rsidRPr="008C100E">
        <w:rPr>
          <w:rFonts w:ascii="Times New Roman" w:hAnsi="Times New Roman"/>
          <w:sz w:val="24"/>
          <w:szCs w:val="24"/>
        </w:rPr>
        <w:t>padidinto</w:t>
      </w:r>
      <w:proofErr w:type="spellEnd"/>
      <w:r w:rsidRPr="008C100E">
        <w:rPr>
          <w:rFonts w:ascii="Times New Roman" w:hAnsi="Times New Roman"/>
          <w:sz w:val="24"/>
          <w:szCs w:val="24"/>
        </w:rPr>
        <w:t xml:space="preserve"> </w:t>
      </w:r>
      <w:proofErr w:type="spellStart"/>
      <w:r w:rsidRPr="008C100E">
        <w:rPr>
          <w:rFonts w:ascii="Times New Roman" w:hAnsi="Times New Roman"/>
          <w:sz w:val="24"/>
          <w:szCs w:val="24"/>
        </w:rPr>
        <w:t>matomumo</w:t>
      </w:r>
      <w:proofErr w:type="spellEnd"/>
      <w:r w:rsidRPr="008C100E">
        <w:rPr>
          <w:rFonts w:ascii="Times New Roman" w:hAnsi="Times New Roman"/>
          <w:sz w:val="24"/>
          <w:szCs w:val="24"/>
        </w:rPr>
        <w:t xml:space="preserve"> </w:t>
      </w:r>
      <w:proofErr w:type="spellStart"/>
      <w:r w:rsidRPr="008C100E">
        <w:rPr>
          <w:rFonts w:ascii="Times New Roman" w:hAnsi="Times New Roman"/>
          <w:sz w:val="24"/>
          <w:szCs w:val="24"/>
        </w:rPr>
        <w:t>žymeklių</w:t>
      </w:r>
      <w:proofErr w:type="spellEnd"/>
      <w:r w:rsidRPr="008C100E">
        <w:rPr>
          <w:rFonts w:ascii="Times New Roman" w:hAnsi="Times New Roman"/>
          <w:sz w:val="24"/>
          <w:szCs w:val="24"/>
        </w:rPr>
        <w:t xml:space="preserve"> </w:t>
      </w:r>
      <w:proofErr w:type="spellStart"/>
      <w:r w:rsidRPr="008C100E">
        <w:rPr>
          <w:rFonts w:ascii="Times New Roman" w:hAnsi="Times New Roman"/>
          <w:sz w:val="24"/>
          <w:szCs w:val="24"/>
        </w:rPr>
        <w:t>diegimas</w:t>
      </w:r>
      <w:proofErr w:type="spellEnd"/>
      <w:r w:rsidRPr="008C100E">
        <w:rPr>
          <w:rFonts w:ascii="Times New Roman" w:hAnsi="Times New Roman"/>
          <w:sz w:val="24"/>
          <w:szCs w:val="24"/>
        </w:rPr>
        <w:t xml:space="preserve"> </w:t>
      </w:r>
      <w:proofErr w:type="spellStart"/>
      <w:r w:rsidRPr="008C100E">
        <w:rPr>
          <w:rFonts w:ascii="Times New Roman" w:hAnsi="Times New Roman"/>
          <w:sz w:val="24"/>
          <w:szCs w:val="24"/>
        </w:rPr>
        <w:t>labiausiai</w:t>
      </w:r>
      <w:proofErr w:type="spellEnd"/>
      <w:r w:rsidRPr="008C100E">
        <w:rPr>
          <w:rFonts w:ascii="Times New Roman" w:hAnsi="Times New Roman"/>
          <w:sz w:val="24"/>
          <w:szCs w:val="24"/>
        </w:rPr>
        <w:t xml:space="preserve"> </w:t>
      </w:r>
      <w:proofErr w:type="spellStart"/>
      <w:r w:rsidRPr="008C100E">
        <w:rPr>
          <w:rFonts w:ascii="Times New Roman" w:hAnsi="Times New Roman"/>
          <w:sz w:val="24"/>
          <w:szCs w:val="24"/>
        </w:rPr>
        <w:t>paukščiams</w:t>
      </w:r>
      <w:proofErr w:type="spellEnd"/>
      <w:r w:rsidRPr="008C100E">
        <w:rPr>
          <w:rFonts w:ascii="Times New Roman" w:hAnsi="Times New Roman"/>
          <w:sz w:val="24"/>
          <w:szCs w:val="24"/>
        </w:rPr>
        <w:t xml:space="preserve"> </w:t>
      </w:r>
      <w:proofErr w:type="spellStart"/>
      <w:r w:rsidRPr="008C100E">
        <w:rPr>
          <w:rFonts w:ascii="Times New Roman" w:hAnsi="Times New Roman"/>
          <w:sz w:val="24"/>
          <w:szCs w:val="24"/>
        </w:rPr>
        <w:t>pavojingose</w:t>
      </w:r>
      <w:proofErr w:type="spellEnd"/>
      <w:r w:rsidRPr="008C100E">
        <w:rPr>
          <w:rFonts w:ascii="Times New Roman" w:hAnsi="Times New Roman"/>
          <w:sz w:val="24"/>
          <w:szCs w:val="24"/>
        </w:rPr>
        <w:t xml:space="preserve"> </w:t>
      </w:r>
      <w:proofErr w:type="spellStart"/>
      <w:r w:rsidRPr="008C100E">
        <w:rPr>
          <w:rFonts w:ascii="Times New Roman" w:hAnsi="Times New Roman"/>
          <w:sz w:val="24"/>
          <w:szCs w:val="24"/>
        </w:rPr>
        <w:t>vietose</w:t>
      </w:r>
      <w:proofErr w:type="spellEnd"/>
      <w:r w:rsidRPr="008C100E">
        <w:rPr>
          <w:rFonts w:ascii="Times New Roman" w:hAnsi="Times New Roman"/>
          <w:sz w:val="24"/>
          <w:szCs w:val="24"/>
        </w:rPr>
        <w:t xml:space="preserve"> (C.2);</w:t>
      </w:r>
    </w:p>
    <w:p w:rsidR="008C100E" w:rsidRPr="008C100E" w:rsidRDefault="008C100E" w:rsidP="008C100E">
      <w:pPr>
        <w:numPr>
          <w:ilvl w:val="0"/>
          <w:numId w:val="4"/>
        </w:numPr>
        <w:shd w:val="clear" w:color="auto" w:fill="FFFFFF"/>
        <w:spacing w:before="120" w:after="120"/>
        <w:ind w:left="480"/>
        <w:jc w:val="both"/>
        <w:rPr>
          <w:rFonts w:ascii="Times New Roman" w:eastAsia="Times New Roman" w:hAnsi="Times New Roman"/>
          <w:sz w:val="24"/>
          <w:szCs w:val="24"/>
          <w:lang w:val="lt-LT"/>
        </w:rPr>
      </w:pPr>
      <w:proofErr w:type="spellStart"/>
      <w:r w:rsidRPr="008C100E">
        <w:rPr>
          <w:rFonts w:ascii="Times New Roman" w:hAnsi="Times New Roman"/>
          <w:sz w:val="24"/>
          <w:szCs w:val="24"/>
        </w:rPr>
        <w:t>paukščių</w:t>
      </w:r>
      <w:proofErr w:type="spellEnd"/>
      <w:r w:rsidRPr="008C100E">
        <w:rPr>
          <w:rFonts w:ascii="Times New Roman" w:hAnsi="Times New Roman"/>
          <w:sz w:val="24"/>
          <w:szCs w:val="24"/>
        </w:rPr>
        <w:t xml:space="preserve"> </w:t>
      </w:r>
      <w:proofErr w:type="spellStart"/>
      <w:r w:rsidRPr="008C100E">
        <w:rPr>
          <w:rFonts w:ascii="Times New Roman" w:hAnsi="Times New Roman"/>
          <w:sz w:val="24"/>
          <w:szCs w:val="24"/>
        </w:rPr>
        <w:t>apsaugos</w:t>
      </w:r>
      <w:proofErr w:type="spellEnd"/>
      <w:r w:rsidRPr="008C100E">
        <w:rPr>
          <w:rFonts w:ascii="Times New Roman" w:hAnsi="Times New Roman"/>
          <w:sz w:val="24"/>
          <w:szCs w:val="24"/>
        </w:rPr>
        <w:t xml:space="preserve"> </w:t>
      </w:r>
      <w:proofErr w:type="spellStart"/>
      <w:r w:rsidRPr="008C100E">
        <w:rPr>
          <w:rFonts w:ascii="Times New Roman" w:hAnsi="Times New Roman"/>
          <w:sz w:val="24"/>
          <w:szCs w:val="24"/>
        </w:rPr>
        <w:t>priemonių</w:t>
      </w:r>
      <w:proofErr w:type="spellEnd"/>
      <w:r w:rsidRPr="008C100E">
        <w:rPr>
          <w:rFonts w:ascii="Times New Roman" w:hAnsi="Times New Roman"/>
          <w:sz w:val="24"/>
          <w:szCs w:val="24"/>
        </w:rPr>
        <w:t xml:space="preserve"> </w:t>
      </w:r>
      <w:proofErr w:type="spellStart"/>
      <w:r w:rsidRPr="008C100E">
        <w:rPr>
          <w:rFonts w:ascii="Times New Roman" w:hAnsi="Times New Roman"/>
          <w:sz w:val="24"/>
          <w:szCs w:val="24"/>
        </w:rPr>
        <w:t>ant</w:t>
      </w:r>
      <w:proofErr w:type="spellEnd"/>
      <w:r w:rsidRPr="008C100E">
        <w:rPr>
          <w:rFonts w:ascii="Times New Roman" w:hAnsi="Times New Roman"/>
          <w:sz w:val="24"/>
          <w:szCs w:val="24"/>
        </w:rPr>
        <w:t xml:space="preserve"> </w:t>
      </w:r>
      <w:proofErr w:type="spellStart"/>
      <w:r w:rsidRPr="008C100E">
        <w:rPr>
          <w:rFonts w:ascii="Times New Roman" w:hAnsi="Times New Roman"/>
          <w:sz w:val="24"/>
          <w:szCs w:val="24"/>
        </w:rPr>
        <w:t>atramų</w:t>
      </w:r>
      <w:proofErr w:type="spellEnd"/>
      <w:r w:rsidRPr="008C100E">
        <w:rPr>
          <w:rFonts w:ascii="Times New Roman" w:hAnsi="Times New Roman"/>
          <w:sz w:val="24"/>
          <w:szCs w:val="24"/>
        </w:rPr>
        <w:t xml:space="preserve"> </w:t>
      </w:r>
      <w:proofErr w:type="spellStart"/>
      <w:r w:rsidRPr="008C100E">
        <w:rPr>
          <w:rFonts w:ascii="Times New Roman" w:hAnsi="Times New Roman"/>
          <w:sz w:val="24"/>
          <w:szCs w:val="24"/>
        </w:rPr>
        <w:t>įrengimas</w:t>
      </w:r>
      <w:proofErr w:type="spellEnd"/>
      <w:r w:rsidRPr="008C100E">
        <w:rPr>
          <w:rFonts w:ascii="Times New Roman" w:hAnsi="Times New Roman"/>
          <w:sz w:val="24"/>
          <w:szCs w:val="24"/>
        </w:rPr>
        <w:t xml:space="preserve"> </w:t>
      </w:r>
      <w:r w:rsidRPr="008C100E">
        <w:rPr>
          <w:rFonts w:ascii="Times New Roman" w:eastAsia="Times New Roman" w:hAnsi="Times New Roman"/>
          <w:sz w:val="24"/>
          <w:szCs w:val="24"/>
          <w:lang w:val="lt-LT"/>
        </w:rPr>
        <w:t>(C.3);</w:t>
      </w:r>
    </w:p>
    <w:p w:rsidR="008C100E" w:rsidRPr="008C100E" w:rsidRDefault="008C100E" w:rsidP="008C100E">
      <w:pPr>
        <w:numPr>
          <w:ilvl w:val="0"/>
          <w:numId w:val="4"/>
        </w:numPr>
        <w:shd w:val="clear" w:color="auto" w:fill="FFFFFF"/>
        <w:spacing w:before="120" w:after="120"/>
        <w:ind w:left="480"/>
        <w:jc w:val="both"/>
        <w:rPr>
          <w:rFonts w:ascii="Times New Roman" w:eastAsia="Times New Roman" w:hAnsi="Times New Roman"/>
          <w:sz w:val="24"/>
          <w:szCs w:val="24"/>
          <w:lang w:val="lt-LT"/>
        </w:rPr>
      </w:pPr>
      <w:r w:rsidRPr="008C100E">
        <w:rPr>
          <w:rFonts w:ascii="Times New Roman" w:eastAsia="Times New Roman" w:hAnsi="Times New Roman"/>
          <w:sz w:val="24"/>
          <w:szCs w:val="24"/>
          <w:lang w:val="lt-LT"/>
        </w:rPr>
        <w:t>s</w:t>
      </w:r>
      <w:proofErr w:type="spellStart"/>
      <w:r w:rsidRPr="008C100E">
        <w:rPr>
          <w:rFonts w:ascii="Times New Roman" w:hAnsi="Times New Roman"/>
          <w:sz w:val="24"/>
          <w:szCs w:val="24"/>
        </w:rPr>
        <w:t>akalams</w:t>
      </w:r>
      <w:proofErr w:type="spellEnd"/>
      <w:r w:rsidRPr="008C100E">
        <w:rPr>
          <w:rFonts w:ascii="Times New Roman" w:hAnsi="Times New Roman"/>
          <w:sz w:val="24"/>
          <w:szCs w:val="24"/>
        </w:rPr>
        <w:t xml:space="preserve"> </w:t>
      </w:r>
      <w:proofErr w:type="spellStart"/>
      <w:r w:rsidRPr="008C100E">
        <w:rPr>
          <w:rFonts w:ascii="Times New Roman" w:hAnsi="Times New Roman"/>
          <w:sz w:val="24"/>
          <w:szCs w:val="24"/>
        </w:rPr>
        <w:t>skirtų</w:t>
      </w:r>
      <w:proofErr w:type="spellEnd"/>
      <w:r w:rsidRPr="008C100E">
        <w:rPr>
          <w:rFonts w:ascii="Times New Roman" w:hAnsi="Times New Roman"/>
          <w:sz w:val="24"/>
          <w:szCs w:val="24"/>
        </w:rPr>
        <w:t xml:space="preserve"> </w:t>
      </w:r>
      <w:proofErr w:type="spellStart"/>
      <w:r w:rsidRPr="008C100E">
        <w:rPr>
          <w:rFonts w:ascii="Times New Roman" w:hAnsi="Times New Roman"/>
          <w:sz w:val="24"/>
          <w:szCs w:val="24"/>
        </w:rPr>
        <w:t>inkilų</w:t>
      </w:r>
      <w:proofErr w:type="spellEnd"/>
      <w:r w:rsidRPr="008C100E">
        <w:rPr>
          <w:rFonts w:ascii="Times New Roman" w:hAnsi="Times New Roman"/>
          <w:sz w:val="24"/>
          <w:szCs w:val="24"/>
        </w:rPr>
        <w:t xml:space="preserve"> </w:t>
      </w:r>
      <w:proofErr w:type="spellStart"/>
      <w:r w:rsidRPr="008C100E">
        <w:rPr>
          <w:rFonts w:ascii="Times New Roman" w:hAnsi="Times New Roman"/>
          <w:sz w:val="24"/>
          <w:szCs w:val="24"/>
        </w:rPr>
        <w:t>iškėlimas</w:t>
      </w:r>
      <w:proofErr w:type="spellEnd"/>
      <w:r w:rsidRPr="008C100E">
        <w:rPr>
          <w:rFonts w:ascii="Times New Roman" w:hAnsi="Times New Roman"/>
          <w:sz w:val="24"/>
          <w:szCs w:val="24"/>
        </w:rPr>
        <w:t xml:space="preserve"> </w:t>
      </w:r>
      <w:r w:rsidRPr="008C100E">
        <w:rPr>
          <w:rFonts w:ascii="Times New Roman" w:eastAsia="Times New Roman" w:hAnsi="Times New Roman"/>
          <w:sz w:val="24"/>
          <w:szCs w:val="24"/>
          <w:lang w:val="lt-LT"/>
        </w:rPr>
        <w:t>(C.4).</w:t>
      </w:r>
    </w:p>
    <w:p w:rsidR="008C100E" w:rsidRPr="001F119D" w:rsidRDefault="008C100E" w:rsidP="008C100E">
      <w:pPr>
        <w:shd w:val="clear" w:color="auto" w:fill="FFFFFF"/>
        <w:spacing w:before="120" w:after="120"/>
        <w:ind w:left="480"/>
        <w:jc w:val="both"/>
        <w:rPr>
          <w:rFonts w:ascii="Times New Roman" w:eastAsia="Times New Roman" w:hAnsi="Times New Roman"/>
          <w:sz w:val="24"/>
          <w:szCs w:val="24"/>
          <w:lang w:val="lt-LT"/>
        </w:rPr>
      </w:pPr>
    </w:p>
    <w:p w:rsidR="005F4B9B" w:rsidRPr="001F119D" w:rsidRDefault="005F4B9B" w:rsidP="001F119D">
      <w:pPr>
        <w:spacing w:after="0"/>
        <w:jc w:val="both"/>
        <w:rPr>
          <w:rFonts w:ascii="Times New Roman" w:eastAsia="Times New Roman" w:hAnsi="Times New Roman"/>
          <w:sz w:val="24"/>
          <w:szCs w:val="24"/>
          <w:lang w:val="lt-LT"/>
        </w:rPr>
      </w:pPr>
      <w:r w:rsidRPr="001F119D">
        <w:rPr>
          <w:rFonts w:ascii="Times New Roman" w:eastAsia="Times New Roman" w:hAnsi="Times New Roman"/>
          <w:sz w:val="24"/>
          <w:szCs w:val="24"/>
          <w:shd w:val="clear" w:color="auto" w:fill="FFFFFF"/>
          <w:lang w:val="lt-LT"/>
        </w:rPr>
        <w:t>Įgyvendinto projekto veiklos efektyvumas bus vertinamas, vyk</w:t>
      </w:r>
      <w:r w:rsidR="008C100E">
        <w:rPr>
          <w:rFonts w:ascii="Times New Roman" w:eastAsia="Times New Roman" w:hAnsi="Times New Roman"/>
          <w:sz w:val="24"/>
          <w:szCs w:val="24"/>
          <w:shd w:val="clear" w:color="auto" w:fill="FFFFFF"/>
          <w:lang w:val="lt-LT"/>
        </w:rPr>
        <w:t>dant stebėseną: projekto veiklų</w:t>
      </w:r>
      <w:r w:rsidRPr="001F119D">
        <w:rPr>
          <w:rFonts w:ascii="Times New Roman" w:eastAsia="Times New Roman" w:hAnsi="Times New Roman"/>
          <w:sz w:val="24"/>
          <w:szCs w:val="24"/>
          <w:shd w:val="clear" w:color="auto" w:fill="FFFFFF"/>
          <w:lang w:val="lt-LT"/>
        </w:rPr>
        <w:t xml:space="preserve"> stebėsena</w:t>
      </w:r>
      <w:r w:rsidR="008C100E">
        <w:rPr>
          <w:rFonts w:ascii="Times New Roman" w:eastAsia="Times New Roman" w:hAnsi="Times New Roman"/>
          <w:sz w:val="24"/>
          <w:szCs w:val="24"/>
          <w:shd w:val="clear" w:color="auto" w:fill="FFFFFF"/>
          <w:lang w:val="lt-LT"/>
        </w:rPr>
        <w:t xml:space="preserve"> (D.1); bei </w:t>
      </w:r>
      <w:proofErr w:type="spellStart"/>
      <w:r w:rsidR="008C100E">
        <w:rPr>
          <w:rFonts w:ascii="Times New Roman" w:eastAsia="Times New Roman" w:hAnsi="Times New Roman"/>
          <w:sz w:val="24"/>
          <w:szCs w:val="24"/>
          <w:shd w:val="clear" w:color="auto" w:fill="FFFFFF"/>
          <w:lang w:val="lt-LT"/>
        </w:rPr>
        <w:t>Ex</w:t>
      </w:r>
      <w:proofErr w:type="spellEnd"/>
      <w:r w:rsidR="008C100E">
        <w:rPr>
          <w:rFonts w:ascii="Times New Roman" w:eastAsia="Times New Roman" w:hAnsi="Times New Roman"/>
          <w:sz w:val="24"/>
          <w:szCs w:val="24"/>
          <w:shd w:val="clear" w:color="auto" w:fill="FFFFFF"/>
          <w:lang w:val="lt-LT"/>
        </w:rPr>
        <w:t xml:space="preserve">-ante ir </w:t>
      </w:r>
      <w:proofErr w:type="spellStart"/>
      <w:r w:rsidR="008C100E">
        <w:rPr>
          <w:rFonts w:ascii="Times New Roman" w:eastAsia="Times New Roman" w:hAnsi="Times New Roman"/>
          <w:sz w:val="24"/>
          <w:szCs w:val="24"/>
          <w:shd w:val="clear" w:color="auto" w:fill="FFFFFF"/>
          <w:lang w:val="lt-LT"/>
        </w:rPr>
        <w:t>Ex-post</w:t>
      </w:r>
      <w:proofErr w:type="spellEnd"/>
      <w:r w:rsidRPr="001F119D">
        <w:rPr>
          <w:rFonts w:ascii="Times New Roman" w:eastAsia="Times New Roman" w:hAnsi="Times New Roman"/>
          <w:sz w:val="24"/>
          <w:szCs w:val="24"/>
          <w:shd w:val="clear" w:color="auto" w:fill="FFFFFF"/>
          <w:lang w:val="lt-LT"/>
        </w:rPr>
        <w:t xml:space="preserve"> projekto apsaugos veiklų veiksmingumo stebėsena (D.2).</w:t>
      </w:r>
    </w:p>
    <w:p w:rsidR="005F4B9B" w:rsidRPr="001F119D" w:rsidRDefault="005F4B9B" w:rsidP="001F119D">
      <w:pPr>
        <w:shd w:val="clear" w:color="auto" w:fill="FFFFFF"/>
        <w:spacing w:after="150"/>
        <w:jc w:val="both"/>
        <w:rPr>
          <w:rFonts w:ascii="Times New Roman" w:eastAsia="Times New Roman" w:hAnsi="Times New Roman"/>
          <w:sz w:val="24"/>
          <w:szCs w:val="24"/>
          <w:lang w:val="lt-LT"/>
        </w:rPr>
      </w:pPr>
      <w:r w:rsidRPr="001F119D">
        <w:rPr>
          <w:rFonts w:ascii="Times New Roman" w:eastAsia="Times New Roman" w:hAnsi="Times New Roman"/>
          <w:sz w:val="24"/>
          <w:szCs w:val="24"/>
          <w:lang w:val="lt-LT"/>
        </w:rPr>
        <w:t xml:space="preserve">Labai svarbią projekto dalį sudarys įvairios visuomenės informavimo veiklos: informacinių stendų pagaminimas ir </w:t>
      </w:r>
      <w:r w:rsidR="0064654E">
        <w:rPr>
          <w:rFonts w:ascii="Times New Roman" w:eastAsia="Times New Roman" w:hAnsi="Times New Roman"/>
          <w:sz w:val="24"/>
          <w:szCs w:val="24"/>
          <w:lang w:val="lt-LT"/>
        </w:rPr>
        <w:t xml:space="preserve">įrengimas </w:t>
      </w:r>
      <w:r w:rsidRPr="001F119D">
        <w:rPr>
          <w:rFonts w:ascii="Times New Roman" w:eastAsia="Times New Roman" w:hAnsi="Times New Roman"/>
          <w:sz w:val="24"/>
          <w:szCs w:val="24"/>
          <w:lang w:val="lt-LT"/>
        </w:rPr>
        <w:t xml:space="preserve">projekto vykdymo vietose (E.1); </w:t>
      </w:r>
      <w:proofErr w:type="spellStart"/>
      <w:r w:rsidRPr="001F119D">
        <w:rPr>
          <w:rFonts w:ascii="Times New Roman" w:eastAsia="Times New Roman" w:hAnsi="Times New Roman"/>
          <w:sz w:val="24"/>
          <w:szCs w:val="24"/>
          <w:lang w:val="lt-LT"/>
        </w:rPr>
        <w:t>trumpametražio</w:t>
      </w:r>
      <w:proofErr w:type="spellEnd"/>
      <w:r w:rsidRPr="001F119D">
        <w:rPr>
          <w:rFonts w:ascii="Times New Roman" w:eastAsia="Times New Roman" w:hAnsi="Times New Roman"/>
          <w:sz w:val="24"/>
          <w:szCs w:val="24"/>
          <w:lang w:val="lt-LT"/>
        </w:rPr>
        <w:t xml:space="preserve"> filmo apie paukščių žūties problemą dėl elektros perdavimo tinklo linijų sukūrimas ir transliavimas (E.2); Tarptautinio seminaro apie paukščių apsaugos priemonių diegimo patirtį aukštos įtampos linijose organizavimas (E.3); projekto internetinės svetainės sukūrimas ir palaikymas (E.4), projekto viešinimas</w:t>
      </w:r>
      <w:r w:rsidR="0064654E">
        <w:rPr>
          <w:rFonts w:ascii="Times New Roman" w:eastAsia="Times New Roman" w:hAnsi="Times New Roman"/>
          <w:sz w:val="24"/>
          <w:szCs w:val="24"/>
          <w:lang w:val="lt-LT"/>
        </w:rPr>
        <w:t xml:space="preserve"> žiniasklaidoje</w:t>
      </w:r>
      <w:r w:rsidRPr="001F119D">
        <w:rPr>
          <w:rFonts w:ascii="Times New Roman" w:eastAsia="Times New Roman" w:hAnsi="Times New Roman"/>
          <w:sz w:val="24"/>
          <w:szCs w:val="24"/>
          <w:lang w:val="lt-LT"/>
        </w:rPr>
        <w:t xml:space="preserve"> (E.5); </w:t>
      </w:r>
      <w:r w:rsidR="0064654E">
        <w:rPr>
          <w:rFonts w:ascii="Times New Roman" w:eastAsia="Times New Roman" w:hAnsi="Times New Roman"/>
          <w:sz w:val="24"/>
          <w:szCs w:val="24"/>
          <w:lang w:val="lt-LT"/>
        </w:rPr>
        <w:t>leidinių</w:t>
      </w:r>
      <w:r w:rsidRPr="001F119D">
        <w:rPr>
          <w:rFonts w:ascii="Times New Roman" w:eastAsia="Times New Roman" w:hAnsi="Times New Roman"/>
          <w:sz w:val="24"/>
          <w:szCs w:val="24"/>
          <w:lang w:val="lt-LT"/>
        </w:rPr>
        <w:t xml:space="preserve"> apie projektą ir sprendžiamą problemą par</w:t>
      </w:r>
      <w:r w:rsidR="0064654E">
        <w:rPr>
          <w:rFonts w:ascii="Times New Roman" w:eastAsia="Times New Roman" w:hAnsi="Times New Roman"/>
          <w:sz w:val="24"/>
          <w:szCs w:val="24"/>
          <w:lang w:val="lt-LT"/>
        </w:rPr>
        <w:t xml:space="preserve">engimas </w:t>
      </w:r>
      <w:r w:rsidRPr="001F119D">
        <w:rPr>
          <w:rFonts w:ascii="Times New Roman" w:eastAsia="Times New Roman" w:hAnsi="Times New Roman"/>
          <w:sz w:val="24"/>
          <w:szCs w:val="24"/>
          <w:lang w:val="lt-LT"/>
        </w:rPr>
        <w:t xml:space="preserve">ir platinimas (E.6); techninės ataskaitos apie paukščių apsaugos priemones ant aukštos įtampos elektros perdavimo tinklo linijų Lietuvoje parengimas ir platinimas (E.7); bei ataskaitos </w:t>
      </w:r>
      <w:r w:rsidR="0064654E">
        <w:rPr>
          <w:rFonts w:ascii="Times New Roman" w:eastAsia="Times New Roman" w:hAnsi="Times New Roman"/>
          <w:sz w:val="24"/>
          <w:szCs w:val="24"/>
          <w:lang w:val="lt-LT"/>
        </w:rPr>
        <w:t xml:space="preserve">visuomenei </w:t>
      </w:r>
      <w:r w:rsidRPr="001F119D">
        <w:rPr>
          <w:rFonts w:ascii="Times New Roman" w:eastAsia="Times New Roman" w:hAnsi="Times New Roman"/>
          <w:sz w:val="24"/>
          <w:szCs w:val="24"/>
          <w:lang w:val="lt-LT"/>
        </w:rPr>
        <w:t>parengimas ir platinimas (E.8).</w:t>
      </w:r>
    </w:p>
    <w:p w:rsidR="005F4B9B" w:rsidRPr="001F119D" w:rsidRDefault="005F4B9B" w:rsidP="001F119D">
      <w:pPr>
        <w:pStyle w:val="Antrat2"/>
        <w:rPr>
          <w:rFonts w:ascii="Times New Roman" w:eastAsia="Times New Roman" w:hAnsi="Times New Roman" w:cs="Times New Roman"/>
          <w:color w:val="auto"/>
          <w:sz w:val="24"/>
          <w:szCs w:val="24"/>
          <w:lang w:val="lt-LT"/>
        </w:rPr>
      </w:pPr>
    </w:p>
    <w:p w:rsidR="005F4B9B" w:rsidRPr="008C100E" w:rsidRDefault="005F4B9B" w:rsidP="001F119D">
      <w:pPr>
        <w:pStyle w:val="Antrat2"/>
        <w:numPr>
          <w:ilvl w:val="1"/>
          <w:numId w:val="8"/>
        </w:numPr>
        <w:jc w:val="center"/>
        <w:rPr>
          <w:rFonts w:ascii="Times New Roman" w:eastAsia="Times New Roman" w:hAnsi="Times New Roman" w:cs="Times New Roman"/>
          <w:color w:val="auto"/>
          <w:sz w:val="28"/>
          <w:szCs w:val="28"/>
          <w:lang w:val="lt-LT"/>
        </w:rPr>
      </w:pPr>
      <w:bookmarkStart w:id="3" w:name="_Toc425017877"/>
      <w:r w:rsidRPr="008C100E">
        <w:rPr>
          <w:rFonts w:ascii="Times New Roman" w:eastAsia="Times New Roman" w:hAnsi="Times New Roman" w:cs="Times New Roman"/>
          <w:color w:val="auto"/>
          <w:sz w:val="28"/>
          <w:szCs w:val="28"/>
          <w:lang w:val="lt-LT"/>
        </w:rPr>
        <w:t>Numatomi rezultatai (rezultatai ir kiekybiniai pasiekimai)</w:t>
      </w:r>
      <w:bookmarkEnd w:id="3"/>
    </w:p>
    <w:p w:rsidR="001F119D" w:rsidRPr="001F119D" w:rsidRDefault="001F119D" w:rsidP="001F119D">
      <w:pPr>
        <w:rPr>
          <w:lang w:val="lt-LT"/>
        </w:rPr>
      </w:pPr>
    </w:p>
    <w:p w:rsidR="005F4B9B" w:rsidRPr="001F119D" w:rsidRDefault="005F4B9B" w:rsidP="001F119D">
      <w:pPr>
        <w:rPr>
          <w:rFonts w:ascii="Times New Roman" w:eastAsia="Times New Roman" w:hAnsi="Times New Roman"/>
          <w:sz w:val="24"/>
          <w:szCs w:val="24"/>
          <w:lang w:val="lt-LT"/>
        </w:rPr>
      </w:pPr>
      <w:r w:rsidRPr="001F119D">
        <w:rPr>
          <w:rFonts w:ascii="Times New Roman" w:eastAsia="Times New Roman" w:hAnsi="Times New Roman"/>
          <w:b/>
          <w:bCs/>
          <w:sz w:val="24"/>
          <w:szCs w:val="24"/>
          <w:lang w:val="lt-LT"/>
        </w:rPr>
        <w:t>Parengiamųjų veiklų</w:t>
      </w:r>
      <w:r w:rsidRPr="001F119D">
        <w:rPr>
          <w:rFonts w:ascii="Times New Roman" w:eastAsia="Times New Roman" w:hAnsi="Times New Roman"/>
          <w:sz w:val="24"/>
          <w:szCs w:val="24"/>
          <w:lang w:val="lt-LT"/>
        </w:rPr>
        <w:t> vykdymo metu bus pasiekti šie rezultatai:</w:t>
      </w:r>
    </w:p>
    <w:p w:rsidR="005F4B9B" w:rsidRPr="001F119D" w:rsidRDefault="005F4B9B" w:rsidP="001F119D">
      <w:pPr>
        <w:numPr>
          <w:ilvl w:val="0"/>
          <w:numId w:val="5"/>
        </w:numPr>
        <w:shd w:val="clear" w:color="auto" w:fill="FFFFFF"/>
        <w:spacing w:before="120" w:after="120"/>
        <w:ind w:left="480"/>
        <w:jc w:val="both"/>
        <w:rPr>
          <w:rFonts w:ascii="Times New Roman" w:eastAsia="Times New Roman" w:hAnsi="Times New Roman"/>
          <w:sz w:val="24"/>
          <w:szCs w:val="24"/>
          <w:lang w:val="lt-LT"/>
        </w:rPr>
      </w:pPr>
      <w:r w:rsidRPr="001F119D">
        <w:rPr>
          <w:rFonts w:ascii="Times New Roman" w:eastAsia="Times New Roman" w:hAnsi="Times New Roman"/>
          <w:sz w:val="24"/>
          <w:szCs w:val="24"/>
          <w:lang w:val="lt-LT"/>
        </w:rPr>
        <w:t>Parengta ataskaita apie pasirinktas paukščių apsaugos priemones, išskiriant laidus ir aukštos įtampos perdavimo linijų stulpus;</w:t>
      </w:r>
    </w:p>
    <w:p w:rsidR="005F4B9B" w:rsidRPr="001F119D" w:rsidRDefault="005F4B9B" w:rsidP="001F119D">
      <w:pPr>
        <w:numPr>
          <w:ilvl w:val="0"/>
          <w:numId w:val="5"/>
        </w:numPr>
        <w:shd w:val="clear" w:color="auto" w:fill="FFFFFF"/>
        <w:spacing w:before="120" w:after="120"/>
        <w:ind w:left="480"/>
        <w:jc w:val="both"/>
        <w:rPr>
          <w:rFonts w:ascii="Times New Roman" w:eastAsia="Times New Roman" w:hAnsi="Times New Roman"/>
          <w:sz w:val="24"/>
          <w:szCs w:val="24"/>
          <w:lang w:val="lt-LT"/>
        </w:rPr>
      </w:pPr>
      <w:r w:rsidRPr="001F119D">
        <w:rPr>
          <w:rFonts w:ascii="Times New Roman" w:eastAsia="Times New Roman" w:hAnsi="Times New Roman"/>
          <w:sz w:val="24"/>
          <w:szCs w:val="24"/>
          <w:lang w:val="lt-LT"/>
        </w:rPr>
        <w:t>Visos šalies mastu parengta schema, kurioje nurodytos aukštos įtampos elektros perdavimo linijos, kur reikia įdiegti paukščių apsaugos priemones ant 1200 atramų;</w:t>
      </w:r>
    </w:p>
    <w:p w:rsidR="005F4B9B" w:rsidRDefault="005F4B9B" w:rsidP="001F119D">
      <w:pPr>
        <w:numPr>
          <w:ilvl w:val="0"/>
          <w:numId w:val="5"/>
        </w:numPr>
        <w:shd w:val="clear" w:color="auto" w:fill="FFFFFF"/>
        <w:spacing w:before="120" w:after="120"/>
        <w:ind w:left="480"/>
        <w:jc w:val="both"/>
        <w:rPr>
          <w:rFonts w:ascii="Times New Roman" w:eastAsia="Times New Roman" w:hAnsi="Times New Roman"/>
          <w:sz w:val="24"/>
          <w:szCs w:val="24"/>
          <w:lang w:val="lt-LT"/>
        </w:rPr>
      </w:pPr>
      <w:r w:rsidRPr="001F119D">
        <w:rPr>
          <w:rFonts w:ascii="Times New Roman" w:eastAsia="Times New Roman" w:hAnsi="Times New Roman"/>
          <w:sz w:val="24"/>
          <w:szCs w:val="24"/>
          <w:lang w:val="lt-LT"/>
        </w:rPr>
        <w:lastRenderedPageBreak/>
        <w:t>Parengta schema, kurioje nustatomos sakalams skirtų inkilų pakabinimo vietos prie aukštos įtampos elektros linijų Lietuvoje.</w:t>
      </w:r>
    </w:p>
    <w:p w:rsidR="00BC4749" w:rsidRPr="001F119D" w:rsidRDefault="00BC4749" w:rsidP="00BC4749">
      <w:pPr>
        <w:shd w:val="clear" w:color="auto" w:fill="FFFFFF"/>
        <w:spacing w:before="120" w:after="120"/>
        <w:ind w:left="480"/>
        <w:jc w:val="both"/>
        <w:rPr>
          <w:rFonts w:ascii="Times New Roman" w:eastAsia="Times New Roman" w:hAnsi="Times New Roman"/>
          <w:sz w:val="24"/>
          <w:szCs w:val="24"/>
          <w:lang w:val="lt-LT"/>
        </w:rPr>
      </w:pPr>
    </w:p>
    <w:p w:rsidR="005F4B9B" w:rsidRPr="008C100E" w:rsidRDefault="005F4B9B" w:rsidP="001F119D">
      <w:pPr>
        <w:pStyle w:val="Antrat2"/>
        <w:numPr>
          <w:ilvl w:val="1"/>
          <w:numId w:val="8"/>
        </w:numPr>
        <w:jc w:val="center"/>
        <w:rPr>
          <w:rFonts w:ascii="Times New Roman" w:eastAsia="Times New Roman" w:hAnsi="Times New Roman" w:cs="Times New Roman"/>
          <w:color w:val="auto"/>
          <w:sz w:val="28"/>
          <w:szCs w:val="28"/>
          <w:lang w:val="lt-LT"/>
        </w:rPr>
      </w:pPr>
      <w:bookmarkStart w:id="4" w:name="_Toc425017878"/>
      <w:r w:rsidRPr="008C100E">
        <w:rPr>
          <w:rFonts w:ascii="Times New Roman" w:eastAsia="Times New Roman" w:hAnsi="Times New Roman" w:cs="Times New Roman"/>
          <w:color w:val="auto"/>
          <w:sz w:val="28"/>
          <w:szCs w:val="28"/>
          <w:lang w:val="lt-LT"/>
        </w:rPr>
        <w:t>Konkrečios praktinės priemonės bus įgyvendintos pasiekiant šiuos rodiklius</w:t>
      </w:r>
      <w:bookmarkEnd w:id="4"/>
    </w:p>
    <w:p w:rsidR="001F119D" w:rsidRPr="001F119D" w:rsidRDefault="001F119D" w:rsidP="001F119D">
      <w:pPr>
        <w:rPr>
          <w:lang w:val="lt-LT"/>
        </w:rPr>
      </w:pPr>
    </w:p>
    <w:p w:rsidR="005F4B9B" w:rsidRPr="001F119D" w:rsidRDefault="005F4B9B" w:rsidP="001F119D">
      <w:pPr>
        <w:numPr>
          <w:ilvl w:val="0"/>
          <w:numId w:val="6"/>
        </w:numPr>
        <w:shd w:val="clear" w:color="auto" w:fill="FFFFFF"/>
        <w:spacing w:before="120" w:after="120"/>
        <w:ind w:left="480"/>
        <w:jc w:val="both"/>
        <w:rPr>
          <w:rFonts w:ascii="Times New Roman" w:eastAsia="Times New Roman" w:hAnsi="Times New Roman"/>
          <w:sz w:val="24"/>
          <w:szCs w:val="24"/>
          <w:lang w:val="lt-LT"/>
        </w:rPr>
      </w:pPr>
      <w:r w:rsidRPr="001F119D">
        <w:rPr>
          <w:rFonts w:ascii="Times New Roman" w:eastAsia="Times New Roman" w:hAnsi="Times New Roman"/>
          <w:sz w:val="24"/>
          <w:szCs w:val="24"/>
          <w:lang w:val="lt-LT"/>
        </w:rPr>
        <w:t>Mažiausiai 7100 „spiralinių“ ir 1500 aiškiai pastebimų laidų žymeklių (paukščius atbaidančių priemonių) bus įdiegtos ant mažiausiai 108 km ilgio aukštos įtampos linijos laidų 18 pasirinktų ir žemėlapyje aiškiai pažymėtų vietų;</w:t>
      </w:r>
    </w:p>
    <w:p w:rsidR="005F4B9B" w:rsidRPr="001F119D" w:rsidRDefault="005F4B9B" w:rsidP="001F119D">
      <w:pPr>
        <w:numPr>
          <w:ilvl w:val="0"/>
          <w:numId w:val="6"/>
        </w:numPr>
        <w:shd w:val="clear" w:color="auto" w:fill="FFFFFF"/>
        <w:spacing w:before="120" w:after="120"/>
        <w:ind w:left="480"/>
        <w:jc w:val="both"/>
        <w:rPr>
          <w:rFonts w:ascii="Times New Roman" w:eastAsia="Times New Roman" w:hAnsi="Times New Roman"/>
          <w:sz w:val="24"/>
          <w:szCs w:val="24"/>
          <w:lang w:val="lt-LT"/>
        </w:rPr>
      </w:pPr>
      <w:r w:rsidRPr="001F119D">
        <w:rPr>
          <w:rFonts w:ascii="Times New Roman" w:eastAsia="Times New Roman" w:hAnsi="Times New Roman"/>
          <w:sz w:val="24"/>
          <w:szCs w:val="24"/>
          <w:lang w:val="lt-LT"/>
        </w:rPr>
        <w:t>Per ketverius projekto metus bus sumontuota mažiausiai 6000 „šakučių“ ir 6000 „lėkštučių“, skirtų apsaugoti baltuosius gandrus nuo žūties, ant 1200 atraminių stulpų įvairiose šalies vietose;</w:t>
      </w:r>
    </w:p>
    <w:p w:rsidR="005F4B9B" w:rsidRDefault="005F4B9B" w:rsidP="001F119D">
      <w:pPr>
        <w:numPr>
          <w:ilvl w:val="0"/>
          <w:numId w:val="6"/>
        </w:numPr>
        <w:shd w:val="clear" w:color="auto" w:fill="FFFFFF"/>
        <w:spacing w:before="120" w:after="120"/>
        <w:ind w:left="480"/>
        <w:jc w:val="both"/>
        <w:rPr>
          <w:rFonts w:ascii="Times New Roman" w:eastAsia="Times New Roman" w:hAnsi="Times New Roman"/>
          <w:sz w:val="24"/>
          <w:szCs w:val="24"/>
          <w:lang w:val="lt-LT"/>
        </w:rPr>
      </w:pPr>
      <w:r w:rsidRPr="001F119D">
        <w:rPr>
          <w:rFonts w:ascii="Times New Roman" w:eastAsia="Times New Roman" w:hAnsi="Times New Roman"/>
          <w:sz w:val="24"/>
          <w:szCs w:val="24"/>
          <w:lang w:val="lt-LT"/>
        </w:rPr>
        <w:t>Prieš tris perėjimo sezonus (antraisiais-ketvirtaisiais Projekto įgyvendinimo metais) iškelti mažiausiai 500 inkilų sakalams ant elektros perdavimo linijų stulpų įvairiose šalies vietose, kurios bus nurodytos sudarytoje</w:t>
      </w:r>
      <w:r w:rsidR="001F119D">
        <w:rPr>
          <w:rFonts w:ascii="Times New Roman" w:eastAsia="Times New Roman" w:hAnsi="Times New Roman"/>
          <w:sz w:val="24"/>
          <w:szCs w:val="24"/>
          <w:lang w:val="lt-LT"/>
        </w:rPr>
        <w:t xml:space="preserve"> inkilų iškėlimo vietų schemoje.</w:t>
      </w:r>
    </w:p>
    <w:p w:rsidR="001F119D" w:rsidRDefault="001F119D" w:rsidP="001F119D">
      <w:pPr>
        <w:shd w:val="clear" w:color="auto" w:fill="FFFFFF"/>
        <w:spacing w:before="120" w:after="120"/>
        <w:ind w:left="480"/>
        <w:jc w:val="both"/>
        <w:rPr>
          <w:rFonts w:ascii="Times New Roman" w:eastAsia="Times New Roman" w:hAnsi="Times New Roman"/>
          <w:sz w:val="24"/>
          <w:szCs w:val="24"/>
          <w:lang w:val="lt-LT"/>
        </w:rPr>
      </w:pPr>
    </w:p>
    <w:p w:rsidR="005F4B9B" w:rsidRPr="008C100E" w:rsidRDefault="005F4B9B" w:rsidP="001F119D">
      <w:pPr>
        <w:pStyle w:val="Antrat2"/>
        <w:numPr>
          <w:ilvl w:val="1"/>
          <w:numId w:val="8"/>
        </w:numPr>
        <w:jc w:val="center"/>
        <w:rPr>
          <w:rFonts w:ascii="Times New Roman" w:eastAsia="Times New Roman" w:hAnsi="Times New Roman" w:cs="Times New Roman"/>
          <w:color w:val="auto"/>
          <w:sz w:val="28"/>
          <w:szCs w:val="28"/>
          <w:lang w:val="lt-LT"/>
        </w:rPr>
      </w:pPr>
      <w:bookmarkStart w:id="5" w:name="_Toc425017879"/>
      <w:r w:rsidRPr="008C100E">
        <w:rPr>
          <w:rFonts w:ascii="Times New Roman" w:eastAsia="Times New Roman" w:hAnsi="Times New Roman" w:cs="Times New Roman"/>
          <w:color w:val="auto"/>
          <w:sz w:val="28"/>
          <w:szCs w:val="28"/>
          <w:lang w:val="lt-LT"/>
        </w:rPr>
        <w:t>Viešinimas</w:t>
      </w:r>
      <w:bookmarkEnd w:id="5"/>
    </w:p>
    <w:p w:rsidR="001F119D" w:rsidRPr="001F119D" w:rsidRDefault="001F119D" w:rsidP="001F119D">
      <w:pPr>
        <w:rPr>
          <w:lang w:val="lt-LT"/>
        </w:rPr>
      </w:pPr>
    </w:p>
    <w:p w:rsidR="005F4B9B" w:rsidRPr="001F119D" w:rsidRDefault="005F4B9B" w:rsidP="001F119D">
      <w:pPr>
        <w:spacing w:after="0"/>
        <w:jc w:val="both"/>
        <w:rPr>
          <w:rFonts w:ascii="Times New Roman" w:eastAsia="Times New Roman" w:hAnsi="Times New Roman"/>
          <w:sz w:val="24"/>
          <w:szCs w:val="24"/>
          <w:lang w:val="lt-LT"/>
        </w:rPr>
      </w:pPr>
      <w:r w:rsidRPr="001F119D">
        <w:rPr>
          <w:rFonts w:ascii="Times New Roman" w:eastAsia="Times New Roman" w:hAnsi="Times New Roman"/>
          <w:b/>
          <w:bCs/>
          <w:sz w:val="24"/>
          <w:szCs w:val="24"/>
          <w:shd w:val="clear" w:color="auto" w:fill="FFFFFF"/>
          <w:lang w:val="lt-LT"/>
        </w:rPr>
        <w:t>Visuomenės informavimo</w:t>
      </w:r>
      <w:r w:rsidR="001F119D">
        <w:rPr>
          <w:rFonts w:ascii="Times New Roman" w:eastAsia="Times New Roman" w:hAnsi="Times New Roman"/>
          <w:sz w:val="24"/>
          <w:szCs w:val="24"/>
          <w:shd w:val="clear" w:color="auto" w:fill="FFFFFF"/>
          <w:lang w:val="lt-LT"/>
        </w:rPr>
        <w:t> veiklas sudaro</w:t>
      </w:r>
      <w:r w:rsidRPr="001F119D">
        <w:rPr>
          <w:rFonts w:ascii="Times New Roman" w:eastAsia="Times New Roman" w:hAnsi="Times New Roman"/>
          <w:sz w:val="24"/>
          <w:szCs w:val="24"/>
          <w:shd w:val="clear" w:color="auto" w:fill="FFFFFF"/>
          <w:lang w:val="lt-LT"/>
        </w:rPr>
        <w:t xml:space="preserve"> projekto svetainės </w:t>
      </w:r>
      <w:r w:rsidR="00337A1A">
        <w:rPr>
          <w:rFonts w:ascii="Times New Roman" w:eastAsia="Times New Roman" w:hAnsi="Times New Roman"/>
          <w:sz w:val="24"/>
          <w:szCs w:val="24"/>
          <w:shd w:val="clear" w:color="auto" w:fill="FFFFFF"/>
          <w:lang w:val="lt-LT"/>
        </w:rPr>
        <w:t xml:space="preserve">sukūrimas, atnaujinimas ir palaikymas, </w:t>
      </w:r>
      <w:r w:rsidRPr="001F119D">
        <w:rPr>
          <w:rFonts w:ascii="Times New Roman" w:eastAsia="Times New Roman" w:hAnsi="Times New Roman"/>
          <w:sz w:val="24"/>
          <w:szCs w:val="24"/>
          <w:shd w:val="clear" w:color="auto" w:fill="FFFFFF"/>
          <w:lang w:val="lt-LT"/>
        </w:rPr>
        <w:t xml:space="preserve">spausdintos informacijos (projekto lankstinukas (1000 vnt.), brošiūra apie paukščių žūčių problemas dėl elektros tinklo linijų (800 vnt.), 4 metų sieniniai kalendoriai (iš viso 2000 vnt.) ir </w:t>
      </w:r>
      <w:proofErr w:type="spellStart"/>
      <w:r w:rsidRPr="001F119D">
        <w:rPr>
          <w:rFonts w:ascii="Times New Roman" w:eastAsia="Times New Roman" w:hAnsi="Times New Roman"/>
          <w:sz w:val="24"/>
          <w:szCs w:val="24"/>
          <w:shd w:val="clear" w:color="auto" w:fill="FFFFFF"/>
          <w:lang w:val="lt-LT"/>
        </w:rPr>
        <w:t>Layman</w:t>
      </w:r>
      <w:proofErr w:type="spellEnd"/>
      <w:r w:rsidRPr="001F119D">
        <w:rPr>
          <w:rFonts w:ascii="Times New Roman" w:eastAsia="Times New Roman" w:hAnsi="Times New Roman"/>
          <w:sz w:val="24"/>
          <w:szCs w:val="24"/>
          <w:shd w:val="clear" w:color="auto" w:fill="FFFFFF"/>
          <w:lang w:val="lt-LT"/>
        </w:rPr>
        <w:t xml:space="preserve"> ataskaita (700 vnt.)) parengimas. Pagrindinėse projekto vietose bus įrengti informaciniai stendai (18 vnt.). Projekto patirtimi bus dalinamasi moksliniame lygmenyje, įtraukiant kitas suinteresuotas institucijas – organizuojamas tarptautinis seminaras, kuriame dalyvaus apie 50 dalyvių. Projekto eksperta</w:t>
      </w:r>
      <w:r w:rsidR="00337A1A">
        <w:rPr>
          <w:rFonts w:ascii="Times New Roman" w:eastAsia="Times New Roman" w:hAnsi="Times New Roman"/>
          <w:sz w:val="24"/>
          <w:szCs w:val="24"/>
          <w:shd w:val="clear" w:color="auto" w:fill="FFFFFF"/>
          <w:lang w:val="lt-LT"/>
        </w:rPr>
        <w:t>i parengs techninę</w:t>
      </w:r>
      <w:r w:rsidRPr="001F119D">
        <w:rPr>
          <w:rFonts w:ascii="Times New Roman" w:eastAsia="Times New Roman" w:hAnsi="Times New Roman"/>
          <w:sz w:val="24"/>
          <w:szCs w:val="24"/>
          <w:shd w:val="clear" w:color="auto" w:fill="FFFFFF"/>
          <w:lang w:val="lt-LT"/>
        </w:rPr>
        <w:t xml:space="preserve"> ataskaitą apie paukščių apsaugos priemones ant aukštos įtampos perdavimo tinklo Lietuvoje. Projekto matomumas bus užtikrintas,</w:t>
      </w:r>
      <w:r w:rsidR="00337A1A">
        <w:rPr>
          <w:rFonts w:ascii="Times New Roman" w:eastAsia="Times New Roman" w:hAnsi="Times New Roman"/>
          <w:sz w:val="24"/>
          <w:szCs w:val="24"/>
          <w:shd w:val="clear" w:color="auto" w:fill="FFFFFF"/>
          <w:lang w:val="lt-LT"/>
        </w:rPr>
        <w:t xml:space="preserve"> vykdant projekto viešinimą žiniasklaidos priemonėse</w:t>
      </w:r>
      <w:r w:rsidRPr="001F119D">
        <w:rPr>
          <w:rFonts w:ascii="Times New Roman" w:eastAsia="Times New Roman" w:hAnsi="Times New Roman"/>
          <w:sz w:val="24"/>
          <w:szCs w:val="24"/>
          <w:shd w:val="clear" w:color="auto" w:fill="FFFFFF"/>
          <w:lang w:val="lt-LT"/>
        </w:rPr>
        <w:t xml:space="preserve">, sukuriant, transliuojant ir platinant 600 DVD kopijų </w:t>
      </w:r>
      <w:proofErr w:type="spellStart"/>
      <w:r w:rsidRPr="001F119D">
        <w:rPr>
          <w:rFonts w:ascii="Times New Roman" w:eastAsia="Times New Roman" w:hAnsi="Times New Roman"/>
          <w:sz w:val="24"/>
          <w:szCs w:val="24"/>
          <w:shd w:val="clear" w:color="auto" w:fill="FFFFFF"/>
          <w:lang w:val="lt-LT"/>
        </w:rPr>
        <w:t>trumpametražio</w:t>
      </w:r>
      <w:proofErr w:type="spellEnd"/>
      <w:r w:rsidRPr="001F119D">
        <w:rPr>
          <w:rFonts w:ascii="Times New Roman" w:eastAsia="Times New Roman" w:hAnsi="Times New Roman"/>
          <w:sz w:val="24"/>
          <w:szCs w:val="24"/>
          <w:shd w:val="clear" w:color="auto" w:fill="FFFFFF"/>
          <w:lang w:val="lt-LT"/>
        </w:rPr>
        <w:t xml:space="preserve"> filmo apie paukščių apsaugos priemonių taikymą elektros per</w:t>
      </w:r>
      <w:r w:rsidR="00337A1A">
        <w:rPr>
          <w:rFonts w:ascii="Times New Roman" w:eastAsia="Times New Roman" w:hAnsi="Times New Roman"/>
          <w:sz w:val="24"/>
          <w:szCs w:val="24"/>
          <w:shd w:val="clear" w:color="auto" w:fill="FFFFFF"/>
          <w:lang w:val="lt-LT"/>
        </w:rPr>
        <w:t>davimo aukštos įtampos linijose</w:t>
      </w:r>
      <w:r w:rsidRPr="001F119D">
        <w:rPr>
          <w:rFonts w:ascii="Times New Roman" w:eastAsia="Times New Roman" w:hAnsi="Times New Roman"/>
          <w:sz w:val="24"/>
          <w:szCs w:val="24"/>
          <w:lang w:val="lt-LT"/>
        </w:rPr>
        <w:t>.</w:t>
      </w:r>
    </w:p>
    <w:p w:rsidR="005F4B9B" w:rsidRDefault="005F4B9B" w:rsidP="001F119D">
      <w:pPr>
        <w:rPr>
          <w:rFonts w:ascii="Times New Roman" w:hAnsi="Times New Roman"/>
          <w:sz w:val="24"/>
          <w:szCs w:val="24"/>
          <w:lang w:val="lt-LT"/>
        </w:rPr>
      </w:pPr>
    </w:p>
    <w:p w:rsidR="00BC4749" w:rsidRDefault="00BC4749" w:rsidP="001F119D">
      <w:pPr>
        <w:rPr>
          <w:rFonts w:ascii="Times New Roman" w:hAnsi="Times New Roman"/>
          <w:sz w:val="24"/>
          <w:szCs w:val="24"/>
          <w:lang w:val="lt-LT"/>
        </w:rPr>
      </w:pPr>
    </w:p>
    <w:p w:rsidR="005904BC" w:rsidRPr="008C100E" w:rsidRDefault="005904BC" w:rsidP="001F119D">
      <w:pPr>
        <w:pStyle w:val="Antrat2"/>
        <w:numPr>
          <w:ilvl w:val="1"/>
          <w:numId w:val="8"/>
        </w:numPr>
        <w:jc w:val="center"/>
        <w:rPr>
          <w:rFonts w:ascii="Times New Roman" w:eastAsia="Times New Roman" w:hAnsi="Times New Roman" w:cs="Times New Roman"/>
          <w:color w:val="auto"/>
          <w:sz w:val="28"/>
          <w:szCs w:val="28"/>
          <w:lang w:val="lt-LT"/>
        </w:rPr>
      </w:pPr>
      <w:bookmarkStart w:id="6" w:name="_Toc425017880"/>
      <w:r w:rsidRPr="008C100E">
        <w:rPr>
          <w:rFonts w:ascii="Times New Roman" w:eastAsia="Times New Roman" w:hAnsi="Times New Roman" w:cs="Times New Roman"/>
          <w:color w:val="auto"/>
          <w:sz w:val="28"/>
          <w:szCs w:val="28"/>
          <w:lang w:val="lt-LT"/>
        </w:rPr>
        <w:lastRenderedPageBreak/>
        <w:t>Projekto teritorija</w:t>
      </w:r>
      <w:bookmarkEnd w:id="6"/>
    </w:p>
    <w:p w:rsidR="001F119D" w:rsidRPr="001F119D" w:rsidRDefault="001F119D" w:rsidP="001F119D">
      <w:pPr>
        <w:pStyle w:val="Sraopastraipa"/>
        <w:ind w:left="1080"/>
        <w:rPr>
          <w:lang w:val="lt-LT"/>
        </w:rPr>
      </w:pPr>
    </w:p>
    <w:p w:rsidR="005904BC" w:rsidRPr="001F119D" w:rsidRDefault="005904BC" w:rsidP="001F119D">
      <w:pPr>
        <w:shd w:val="clear" w:color="auto" w:fill="FFFFFF"/>
        <w:spacing w:after="150"/>
        <w:jc w:val="both"/>
        <w:rPr>
          <w:rFonts w:ascii="Times New Roman" w:eastAsia="Times New Roman" w:hAnsi="Times New Roman"/>
          <w:sz w:val="24"/>
          <w:szCs w:val="24"/>
          <w:lang w:val="lt-LT"/>
        </w:rPr>
      </w:pPr>
      <w:r w:rsidRPr="001F119D">
        <w:rPr>
          <w:rFonts w:ascii="Times New Roman" w:eastAsia="Times New Roman" w:hAnsi="Times New Roman"/>
          <w:sz w:val="24"/>
          <w:szCs w:val="24"/>
          <w:lang w:val="lt-LT"/>
        </w:rPr>
        <w:t xml:space="preserve">Projektas bus vykdomas visoje Lietuvoje, nes tokia yra aukštos įtampos elektros </w:t>
      </w:r>
      <w:r w:rsidR="00337A1A">
        <w:rPr>
          <w:rFonts w:ascii="Times New Roman" w:eastAsia="Times New Roman" w:hAnsi="Times New Roman"/>
          <w:sz w:val="24"/>
          <w:szCs w:val="24"/>
          <w:lang w:val="lt-LT"/>
        </w:rPr>
        <w:t xml:space="preserve">energijos </w:t>
      </w:r>
      <w:r w:rsidRPr="001F119D">
        <w:rPr>
          <w:rFonts w:ascii="Times New Roman" w:eastAsia="Times New Roman" w:hAnsi="Times New Roman"/>
          <w:sz w:val="24"/>
          <w:szCs w:val="24"/>
          <w:lang w:val="lt-LT"/>
        </w:rPr>
        <w:t>perdavimo linijų aprėptis (žr. schemą). Dėl gana tankaus aukštos įtampos perdavimo linijų tinklo visoje Lietuvos teritorijoje, didžioji dalis projekto praktinės apsaugos veiklų prisidės prie keleto paukščių rūšių apsaugos. Taip pat projektas pa</w:t>
      </w:r>
      <w:r w:rsidR="00337A1A">
        <w:rPr>
          <w:rFonts w:ascii="Times New Roman" w:eastAsia="Times New Roman" w:hAnsi="Times New Roman"/>
          <w:sz w:val="24"/>
          <w:szCs w:val="24"/>
          <w:lang w:val="lt-LT"/>
        </w:rPr>
        <w:t>lies daugelio saugomų terito</w:t>
      </w:r>
      <w:r w:rsidRPr="001F119D">
        <w:rPr>
          <w:rFonts w:ascii="Times New Roman" w:eastAsia="Times New Roman" w:hAnsi="Times New Roman"/>
          <w:sz w:val="24"/>
          <w:szCs w:val="24"/>
          <w:lang w:val="lt-LT"/>
        </w:rPr>
        <w:t>rijų ribose esančias aukštos įtampos elektros perdavimo li</w:t>
      </w:r>
      <w:r w:rsidR="00337A1A">
        <w:rPr>
          <w:rFonts w:ascii="Times New Roman" w:eastAsia="Times New Roman" w:hAnsi="Times New Roman"/>
          <w:sz w:val="24"/>
          <w:szCs w:val="24"/>
          <w:lang w:val="lt-LT"/>
        </w:rPr>
        <w:t>nijas ir tokiu būdu turės poveikį</w:t>
      </w:r>
      <w:r w:rsidRPr="001F119D">
        <w:rPr>
          <w:rFonts w:ascii="Times New Roman" w:eastAsia="Times New Roman" w:hAnsi="Times New Roman"/>
          <w:sz w:val="24"/>
          <w:szCs w:val="24"/>
          <w:lang w:val="lt-LT"/>
        </w:rPr>
        <w:t xml:space="preserve"> šiose saugomose teritorijose aptinkamų paukščių rūšių apsaugai.</w:t>
      </w:r>
    </w:p>
    <w:p w:rsidR="005904BC" w:rsidRPr="001F119D" w:rsidRDefault="005904BC" w:rsidP="001F119D">
      <w:pPr>
        <w:shd w:val="clear" w:color="auto" w:fill="FFFFFF"/>
        <w:spacing w:after="0"/>
        <w:jc w:val="center"/>
        <w:rPr>
          <w:rFonts w:ascii="Times New Roman" w:eastAsia="Times New Roman" w:hAnsi="Times New Roman"/>
          <w:sz w:val="24"/>
          <w:szCs w:val="24"/>
          <w:lang w:val="lt-LT"/>
        </w:rPr>
      </w:pPr>
      <w:r w:rsidRPr="001F119D">
        <w:rPr>
          <w:rFonts w:ascii="Times New Roman" w:eastAsia="Times New Roman" w:hAnsi="Times New Roman"/>
          <w:noProof/>
          <w:sz w:val="24"/>
          <w:szCs w:val="24"/>
          <w:lang w:val="en-GB" w:eastAsia="en-GB"/>
        </w:rPr>
        <w:drawing>
          <wp:inline distT="0" distB="0" distL="0" distR="0" wp14:anchorId="20797ED8" wp14:editId="7003D5D8">
            <wp:extent cx="6083166" cy="4210050"/>
            <wp:effectExtent l="0" t="0" r="0" b="0"/>
            <wp:docPr id="3" name="Picture 3" descr="Projekto terito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kto teritorij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8585" cy="4213801"/>
                    </a:xfrm>
                    <a:prstGeom prst="rect">
                      <a:avLst/>
                    </a:prstGeom>
                    <a:noFill/>
                    <a:ln>
                      <a:noFill/>
                    </a:ln>
                  </pic:spPr>
                </pic:pic>
              </a:graphicData>
            </a:graphic>
          </wp:inline>
        </w:drawing>
      </w:r>
    </w:p>
    <w:p w:rsidR="0006299D" w:rsidRPr="001F119D" w:rsidRDefault="001F119D" w:rsidP="001F119D">
      <w:pPr>
        <w:shd w:val="clear" w:color="auto" w:fill="FFFFFF"/>
        <w:spacing w:after="0"/>
        <w:jc w:val="center"/>
        <w:rPr>
          <w:rFonts w:ascii="Times New Roman" w:eastAsia="Times New Roman" w:hAnsi="Times New Roman"/>
          <w:sz w:val="24"/>
          <w:szCs w:val="24"/>
          <w:lang w:val="lt-LT"/>
        </w:rPr>
      </w:pPr>
      <w:proofErr w:type="gramStart"/>
      <w:r>
        <w:rPr>
          <w:rFonts w:ascii="Times New Roman" w:eastAsia="Times New Roman" w:hAnsi="Times New Roman"/>
          <w:sz w:val="24"/>
          <w:szCs w:val="24"/>
        </w:rPr>
        <w:t>1</w:t>
      </w:r>
      <w:proofErr w:type="gramEnd"/>
      <w:r w:rsidR="0006299D" w:rsidRPr="001F119D">
        <w:rPr>
          <w:rFonts w:ascii="Times New Roman" w:eastAsia="Times New Roman" w:hAnsi="Times New Roman"/>
          <w:sz w:val="24"/>
          <w:szCs w:val="24"/>
          <w:lang w:val="lt-LT"/>
        </w:rPr>
        <w:t xml:space="preserve"> pav.  Saugomos teritorijos ir aukštos įtampos elektros linijos.</w:t>
      </w:r>
    </w:p>
    <w:p w:rsidR="00CB19A1" w:rsidRPr="001F119D" w:rsidRDefault="00CB19A1" w:rsidP="001F119D">
      <w:pPr>
        <w:shd w:val="clear" w:color="auto" w:fill="FFFFFF"/>
        <w:spacing w:after="0"/>
        <w:jc w:val="center"/>
        <w:rPr>
          <w:rFonts w:ascii="Times New Roman" w:eastAsia="Times New Roman" w:hAnsi="Times New Roman"/>
          <w:sz w:val="24"/>
          <w:szCs w:val="24"/>
          <w:lang w:val="lt-LT"/>
        </w:rPr>
      </w:pPr>
    </w:p>
    <w:p w:rsidR="005904BC" w:rsidRPr="001F119D" w:rsidRDefault="005904BC" w:rsidP="001F119D">
      <w:pPr>
        <w:shd w:val="clear" w:color="auto" w:fill="FFFFFF"/>
        <w:spacing w:after="150"/>
        <w:jc w:val="both"/>
        <w:rPr>
          <w:rFonts w:ascii="Times New Roman" w:eastAsia="Times New Roman" w:hAnsi="Times New Roman"/>
          <w:sz w:val="24"/>
          <w:szCs w:val="24"/>
          <w:lang w:val="lt-LT"/>
        </w:rPr>
      </w:pPr>
      <w:r w:rsidRPr="001F119D">
        <w:rPr>
          <w:rFonts w:ascii="Times New Roman" w:eastAsia="Times New Roman" w:hAnsi="Times New Roman"/>
          <w:sz w:val="24"/>
          <w:szCs w:val="24"/>
          <w:lang w:val="lt-LT"/>
        </w:rPr>
        <w:t xml:space="preserve">Remiantis įvairių Europos šalių patirtimi, antžeminės elektros linijos ir būtent aukštos įtampos perdavimo linijos, susidūrimų su laidais ir elektros smūgių požiūriu kelia didžiausią pavojų tam tikroms paukščių rūšims. Pirmiausia – sunkiems ir aukštai skraidantiems dideliems paukščiams. Lietuvoje itin nukenčia gulbės nebylės ir gulbės giesmininkės, baltakaktės, želmeninės ir pilkosios žąsys, antys (beveik visos sankaupas formuojančios rūšys), baltieji gandrai ir pilkosios gervės. Tuo </w:t>
      </w:r>
      <w:r w:rsidRPr="001F119D">
        <w:rPr>
          <w:rFonts w:ascii="Times New Roman" w:eastAsia="Times New Roman" w:hAnsi="Times New Roman"/>
          <w:sz w:val="24"/>
          <w:szCs w:val="24"/>
          <w:lang w:val="lt-LT"/>
        </w:rPr>
        <w:lastRenderedPageBreak/>
        <w:t>tarpu nuo elektros smūgio aukštos įtampos perdavimo linijose dažniausiai Lietuvoje nukenčia baltieji gandrai ir jūriniai ereliai.</w:t>
      </w:r>
    </w:p>
    <w:p w:rsidR="00AD3037" w:rsidRDefault="005904BC" w:rsidP="001F119D">
      <w:pPr>
        <w:shd w:val="clear" w:color="auto" w:fill="FFFFFF"/>
        <w:spacing w:after="150"/>
        <w:jc w:val="both"/>
        <w:rPr>
          <w:rFonts w:ascii="Times New Roman" w:eastAsia="Times New Roman" w:hAnsi="Times New Roman"/>
          <w:sz w:val="24"/>
          <w:szCs w:val="24"/>
          <w:lang w:val="lt-LT"/>
        </w:rPr>
      </w:pPr>
      <w:r w:rsidRPr="001F119D">
        <w:rPr>
          <w:rFonts w:ascii="Times New Roman" w:eastAsia="Times New Roman" w:hAnsi="Times New Roman"/>
          <w:sz w:val="24"/>
          <w:szCs w:val="24"/>
          <w:lang w:val="lt-LT"/>
        </w:rPr>
        <w:t xml:space="preserve">Šis rūšių sąrašas aiškiai parodo, kurios vietos gali būti traktuojamos kaip svarbios, siekiant apsaugoti minėtas rūšis ir, atitinkamai, kur aukštos įtampos perdavimo linijų poveikis yra labiausiai tikėtinas. </w:t>
      </w:r>
    </w:p>
    <w:p w:rsidR="005904BC" w:rsidRPr="001F119D" w:rsidRDefault="005904BC" w:rsidP="001F119D">
      <w:pPr>
        <w:shd w:val="clear" w:color="auto" w:fill="FFFFFF"/>
        <w:spacing w:after="150"/>
        <w:jc w:val="both"/>
        <w:rPr>
          <w:rFonts w:ascii="Times New Roman" w:eastAsia="Times New Roman" w:hAnsi="Times New Roman"/>
          <w:sz w:val="24"/>
          <w:szCs w:val="24"/>
          <w:lang w:val="lt-LT"/>
        </w:rPr>
      </w:pPr>
      <w:r w:rsidRPr="001F119D">
        <w:rPr>
          <w:rFonts w:ascii="Times New Roman" w:eastAsia="Times New Roman" w:hAnsi="Times New Roman"/>
          <w:sz w:val="24"/>
          <w:szCs w:val="24"/>
          <w:lang w:val="lt-LT"/>
        </w:rPr>
        <w:t xml:space="preserve">Vandens paukščiams ir gervėms, kurioms labiausiai pavojingas susidūrimas su laidais, tokiomis vietomis laikytinos teritorijos, kuriose didelė apsistojančių (migruojančių, žiemojančių) paukščių koncentracija. Daugelis iš paminėtų vandens paukščių perėjimo vietų, kur didelė paukščių koncentracija, yra įtrauktos į </w:t>
      </w:r>
      <w:proofErr w:type="spellStart"/>
      <w:r w:rsidRPr="001F119D">
        <w:rPr>
          <w:rFonts w:ascii="Times New Roman" w:eastAsia="Times New Roman" w:hAnsi="Times New Roman"/>
          <w:sz w:val="24"/>
          <w:szCs w:val="24"/>
          <w:lang w:val="lt-LT"/>
        </w:rPr>
        <w:t>Natura</w:t>
      </w:r>
      <w:proofErr w:type="spellEnd"/>
      <w:r w:rsidRPr="001F119D">
        <w:rPr>
          <w:rFonts w:ascii="Times New Roman" w:eastAsia="Times New Roman" w:hAnsi="Times New Roman"/>
          <w:sz w:val="24"/>
          <w:szCs w:val="24"/>
          <w:lang w:val="lt-LT"/>
        </w:rPr>
        <w:t xml:space="preserve"> 2000 tinklą kaip Specialios saugomos teritorijos (SPA) arba svarbios tarptautiniu mastu, nes paukščių gausumas čia itin didelis.</w:t>
      </w:r>
    </w:p>
    <w:p w:rsidR="005904BC" w:rsidRPr="001F119D" w:rsidRDefault="005904BC" w:rsidP="001F119D">
      <w:pPr>
        <w:shd w:val="clear" w:color="auto" w:fill="FFFFFF"/>
        <w:spacing w:after="150"/>
        <w:jc w:val="both"/>
        <w:rPr>
          <w:rFonts w:ascii="Times New Roman" w:eastAsia="Times New Roman" w:hAnsi="Times New Roman"/>
          <w:sz w:val="24"/>
          <w:szCs w:val="24"/>
          <w:lang w:val="lt-LT"/>
        </w:rPr>
      </w:pPr>
      <w:r w:rsidRPr="001F119D">
        <w:rPr>
          <w:rFonts w:ascii="Times New Roman" w:eastAsia="Times New Roman" w:hAnsi="Times New Roman"/>
          <w:sz w:val="24"/>
          <w:szCs w:val="24"/>
          <w:lang w:val="lt-LT"/>
        </w:rPr>
        <w:t xml:space="preserve">Be to, projekte yra išskirtos aštuonios teritorijos, kur nustatytos didelės vandens paukščių koncentracijos ir kuriose (arba šalia jų) projekto praktinės veiklos tikslas yra sumažinti paukščių žūčių dėl aukštos įtampos laidų (veiklos C1 ir C2). Šios teritorijos tai: Birvėtos pelkių kompleksas, </w:t>
      </w:r>
      <w:proofErr w:type="spellStart"/>
      <w:r w:rsidRPr="001F119D">
        <w:rPr>
          <w:rFonts w:ascii="Times New Roman" w:eastAsia="Times New Roman" w:hAnsi="Times New Roman"/>
          <w:sz w:val="24"/>
          <w:szCs w:val="24"/>
          <w:lang w:val="lt-LT"/>
        </w:rPr>
        <w:t>Kretuono</w:t>
      </w:r>
      <w:proofErr w:type="spellEnd"/>
      <w:r w:rsidRPr="001F119D">
        <w:rPr>
          <w:rFonts w:ascii="Times New Roman" w:eastAsia="Times New Roman" w:hAnsi="Times New Roman"/>
          <w:sz w:val="24"/>
          <w:szCs w:val="24"/>
          <w:lang w:val="lt-LT"/>
        </w:rPr>
        <w:t xml:space="preserve"> ežeras, Žuvinto pelkių kompleksas, Kamanų pelkė, Mūšos Tyrelio aukštapelkė, Kuršių marios, Nemuno upės delta ir Kuršių Nerija. Taigi, paminėtų paukščių rūšių apsaugojimas, </w:t>
      </w:r>
      <w:proofErr w:type="spellStart"/>
      <w:r w:rsidRPr="001F119D">
        <w:rPr>
          <w:rFonts w:ascii="Times New Roman" w:eastAsia="Times New Roman" w:hAnsi="Times New Roman"/>
          <w:sz w:val="24"/>
          <w:szCs w:val="24"/>
          <w:lang w:val="lt-LT"/>
        </w:rPr>
        <w:t>t.y</w:t>
      </w:r>
      <w:proofErr w:type="spellEnd"/>
      <w:r w:rsidRPr="001F119D">
        <w:rPr>
          <w:rFonts w:ascii="Times New Roman" w:eastAsia="Times New Roman" w:hAnsi="Times New Roman"/>
          <w:sz w:val="24"/>
          <w:szCs w:val="24"/>
          <w:lang w:val="lt-LT"/>
        </w:rPr>
        <w:t>. paukščių žūčių dėl susidūrimo su laidais sumažinimas, ir pagerinta jų apsaugos situacija taip pat prisideda prie ES paukščių direktyvos reikalavimų įgyvendinimo.</w:t>
      </w:r>
    </w:p>
    <w:p w:rsidR="005904BC" w:rsidRPr="001F119D" w:rsidRDefault="005904BC" w:rsidP="001F119D">
      <w:pPr>
        <w:shd w:val="clear" w:color="auto" w:fill="FFFFFF"/>
        <w:spacing w:after="150"/>
        <w:jc w:val="both"/>
        <w:rPr>
          <w:rFonts w:ascii="Times New Roman" w:eastAsia="Times New Roman" w:hAnsi="Times New Roman"/>
          <w:sz w:val="24"/>
          <w:szCs w:val="24"/>
          <w:lang w:val="lt-LT"/>
        </w:rPr>
      </w:pPr>
      <w:proofErr w:type="spellStart"/>
      <w:r w:rsidRPr="001F119D">
        <w:rPr>
          <w:rFonts w:ascii="Times New Roman" w:eastAsia="Times New Roman" w:hAnsi="Times New Roman"/>
          <w:sz w:val="24"/>
          <w:szCs w:val="24"/>
          <w:lang w:val="lt-LT"/>
        </w:rPr>
        <w:t>Veisimosi</w:t>
      </w:r>
      <w:proofErr w:type="spellEnd"/>
      <w:r w:rsidRPr="001F119D">
        <w:rPr>
          <w:rFonts w:ascii="Times New Roman" w:eastAsia="Times New Roman" w:hAnsi="Times New Roman"/>
          <w:sz w:val="24"/>
          <w:szCs w:val="24"/>
          <w:lang w:val="lt-LT"/>
        </w:rPr>
        <w:t xml:space="preserve"> metu aukštos įtampos elektros perdavimo linijos kelia grėsmę baltiesiems gandrams, nes nemaža dalis jaunų paukščių žūsta ant nesaugių elektros laidų. Tankus, visoje Lietuvoje išvystytas aukštos įtampos elektros perdavimo linijų tinklas, yra svarbus baltųjų gandrų apsaugai, žiūrint iš ES pozicijos, nes įgyvendinus atitinkamas apsaugos priemones, teigiamas poveikis įtakos apie 10 proc. europinės baltųjų gandrų populiacijos. </w:t>
      </w:r>
    </w:p>
    <w:p w:rsidR="005F4B9B" w:rsidRPr="008C100E" w:rsidRDefault="001F119D" w:rsidP="008C100E">
      <w:pPr>
        <w:pStyle w:val="Antrat1"/>
        <w:numPr>
          <w:ilvl w:val="0"/>
          <w:numId w:val="8"/>
        </w:numPr>
        <w:ind w:left="0" w:firstLine="0"/>
        <w:jc w:val="center"/>
        <w:rPr>
          <w:rFonts w:ascii="Times New Roman" w:hAnsi="Times New Roman" w:cs="Times New Roman"/>
          <w:color w:val="auto"/>
          <w:sz w:val="32"/>
          <w:szCs w:val="32"/>
          <w:lang w:val="lt-LT"/>
        </w:rPr>
      </w:pPr>
      <w:bookmarkStart w:id="7" w:name="_Toc425017881"/>
      <w:r w:rsidRPr="008C100E">
        <w:rPr>
          <w:rFonts w:ascii="Times New Roman" w:hAnsi="Times New Roman" w:cs="Times New Roman"/>
          <w:color w:val="auto"/>
          <w:sz w:val="32"/>
          <w:szCs w:val="32"/>
          <w:lang w:val="lt-LT"/>
        </w:rPr>
        <w:t xml:space="preserve">A2 VEIKLA </w:t>
      </w:r>
      <w:r w:rsidRPr="008C100E">
        <w:rPr>
          <w:rStyle w:val="Grietas"/>
          <w:rFonts w:ascii="Times New Roman" w:hAnsi="Times New Roman" w:cs="Times New Roman"/>
          <w:b/>
          <w:color w:val="auto"/>
          <w:sz w:val="32"/>
          <w:szCs w:val="32"/>
          <w:lang w:val="lt-LT"/>
        </w:rPr>
        <w:t>PAUKŠČIŲ APSAUGOS PRIEMONIŲ ANT NAUDOJAMŲ AUKŠTOS ĮTAMPOS PERDAVIMO TINKLŲ STULPŲ LIETUVOJE SCHEMŲ SUDARYMAS</w:t>
      </w:r>
      <w:bookmarkEnd w:id="7"/>
    </w:p>
    <w:p w:rsidR="00A8495E" w:rsidRPr="001F119D" w:rsidRDefault="00A8495E" w:rsidP="001F119D">
      <w:pPr>
        <w:rPr>
          <w:rFonts w:ascii="Times New Roman" w:hAnsi="Times New Roman"/>
          <w:sz w:val="24"/>
          <w:szCs w:val="24"/>
          <w:lang w:val="lt-LT"/>
        </w:rPr>
      </w:pPr>
    </w:p>
    <w:p w:rsidR="00470266" w:rsidRPr="008C100E" w:rsidRDefault="00470266" w:rsidP="001F119D">
      <w:pPr>
        <w:pStyle w:val="Antrat2"/>
        <w:numPr>
          <w:ilvl w:val="1"/>
          <w:numId w:val="8"/>
        </w:numPr>
        <w:jc w:val="center"/>
        <w:rPr>
          <w:rFonts w:ascii="Times New Roman" w:hAnsi="Times New Roman" w:cs="Times New Roman"/>
          <w:color w:val="auto"/>
          <w:sz w:val="28"/>
          <w:szCs w:val="28"/>
          <w:lang w:val="lt-LT"/>
        </w:rPr>
      </w:pPr>
      <w:bookmarkStart w:id="8" w:name="_Toc425017882"/>
      <w:r w:rsidRPr="008C100E">
        <w:rPr>
          <w:rFonts w:ascii="Times New Roman" w:hAnsi="Times New Roman" w:cs="Times New Roman"/>
          <w:color w:val="auto"/>
          <w:sz w:val="28"/>
          <w:szCs w:val="28"/>
          <w:lang w:val="lt-LT"/>
        </w:rPr>
        <w:t>Bendr</w:t>
      </w:r>
      <w:r w:rsidR="001F119D" w:rsidRPr="008C100E">
        <w:rPr>
          <w:rFonts w:ascii="Times New Roman" w:hAnsi="Times New Roman" w:cs="Times New Roman"/>
          <w:color w:val="auto"/>
          <w:sz w:val="28"/>
          <w:szCs w:val="28"/>
          <w:lang w:val="lt-LT"/>
        </w:rPr>
        <w:t>oji</w:t>
      </w:r>
      <w:r w:rsidRPr="008C100E">
        <w:rPr>
          <w:rFonts w:ascii="Times New Roman" w:hAnsi="Times New Roman" w:cs="Times New Roman"/>
          <w:color w:val="auto"/>
          <w:sz w:val="28"/>
          <w:szCs w:val="28"/>
          <w:lang w:val="lt-LT"/>
        </w:rPr>
        <w:t xml:space="preserve"> informacija</w:t>
      </w:r>
      <w:r w:rsidR="001F119D" w:rsidRPr="008C100E">
        <w:rPr>
          <w:rFonts w:ascii="Times New Roman" w:hAnsi="Times New Roman" w:cs="Times New Roman"/>
          <w:color w:val="auto"/>
          <w:sz w:val="28"/>
          <w:szCs w:val="28"/>
          <w:lang w:val="lt-LT"/>
        </w:rPr>
        <w:t xml:space="preserve"> apie </w:t>
      </w:r>
      <w:r w:rsidR="001F119D" w:rsidRPr="008C100E">
        <w:rPr>
          <w:rFonts w:ascii="Times New Roman" w:hAnsi="Times New Roman" w:cs="Times New Roman"/>
          <w:color w:val="auto"/>
          <w:sz w:val="28"/>
          <w:szCs w:val="28"/>
        </w:rPr>
        <w:t xml:space="preserve">A.2 </w:t>
      </w:r>
      <w:r w:rsidR="001F119D" w:rsidRPr="008C100E">
        <w:rPr>
          <w:rFonts w:ascii="Times New Roman" w:hAnsi="Times New Roman" w:cs="Times New Roman"/>
          <w:color w:val="auto"/>
          <w:sz w:val="28"/>
          <w:szCs w:val="28"/>
          <w:lang w:val="lt-LT"/>
        </w:rPr>
        <w:t>veiklą</w:t>
      </w:r>
      <w:bookmarkEnd w:id="8"/>
      <w:r w:rsidR="001F119D" w:rsidRPr="008C100E">
        <w:rPr>
          <w:rFonts w:ascii="Times New Roman" w:hAnsi="Times New Roman" w:cs="Times New Roman"/>
          <w:color w:val="auto"/>
          <w:sz w:val="28"/>
          <w:szCs w:val="28"/>
          <w:lang w:val="lt-LT"/>
        </w:rPr>
        <w:t xml:space="preserve"> </w:t>
      </w:r>
    </w:p>
    <w:p w:rsidR="001F119D" w:rsidRPr="001F119D" w:rsidRDefault="001F119D" w:rsidP="001F119D">
      <w:pPr>
        <w:rPr>
          <w:lang w:val="lt-LT"/>
        </w:rPr>
      </w:pPr>
    </w:p>
    <w:p w:rsidR="00F95F9C" w:rsidRDefault="00A8495E" w:rsidP="001F119D">
      <w:pPr>
        <w:shd w:val="clear" w:color="auto" w:fill="FFFFFF"/>
        <w:jc w:val="both"/>
        <w:rPr>
          <w:rFonts w:ascii="Times New Roman" w:hAnsi="Times New Roman"/>
          <w:sz w:val="24"/>
          <w:szCs w:val="24"/>
          <w:lang w:val="lt-LT"/>
        </w:rPr>
      </w:pPr>
      <w:r w:rsidRPr="001F119D">
        <w:rPr>
          <w:rFonts w:ascii="Times New Roman" w:hAnsi="Times New Roman"/>
          <w:sz w:val="24"/>
          <w:szCs w:val="24"/>
          <w:lang w:val="lt-LT"/>
        </w:rPr>
        <w:t>Šios veiklos tikslas yra sudaryti nacionalinio lygmens aukštos įtampos elektros perdavimo tinklo segmentų schemą (nurodant jų identifikavimo informaciją – ID numerius), kur numatyta diegti specialias baltųjų gandrų apsaugos priemones – „šakučių“ ir „lėkštučių“ tipo priemones ant 1.200 atraminių stulpų. Projekto partneris, AB „</w:t>
      </w:r>
      <w:proofErr w:type="spellStart"/>
      <w:r w:rsidRPr="001F119D">
        <w:rPr>
          <w:rFonts w:ascii="Times New Roman" w:hAnsi="Times New Roman"/>
          <w:sz w:val="24"/>
          <w:szCs w:val="24"/>
          <w:lang w:val="lt-LT"/>
        </w:rPr>
        <w:t>Litgrid</w:t>
      </w:r>
      <w:proofErr w:type="spellEnd"/>
      <w:r w:rsidRPr="001F119D">
        <w:rPr>
          <w:rFonts w:ascii="Times New Roman" w:hAnsi="Times New Roman"/>
          <w:sz w:val="24"/>
          <w:szCs w:val="24"/>
          <w:lang w:val="lt-LT"/>
        </w:rPr>
        <w:t>“, bus atsakingas už jų diegimą (Projekt</w:t>
      </w:r>
      <w:r w:rsidR="00AD3037">
        <w:rPr>
          <w:rFonts w:ascii="Times New Roman" w:hAnsi="Times New Roman"/>
          <w:sz w:val="24"/>
          <w:szCs w:val="24"/>
          <w:lang w:val="lt-LT"/>
        </w:rPr>
        <w:t xml:space="preserve">o C.3 </w:t>
      </w:r>
      <w:r w:rsidR="00AD3037">
        <w:rPr>
          <w:rFonts w:ascii="Times New Roman" w:hAnsi="Times New Roman"/>
          <w:sz w:val="24"/>
          <w:szCs w:val="24"/>
          <w:lang w:val="lt-LT"/>
        </w:rPr>
        <w:lastRenderedPageBreak/>
        <w:t>veikla). Tačiau tam yra reikalinga tiksli informacija</w:t>
      </w:r>
      <w:r w:rsidRPr="001F119D">
        <w:rPr>
          <w:rFonts w:ascii="Times New Roman" w:hAnsi="Times New Roman"/>
          <w:sz w:val="24"/>
          <w:szCs w:val="24"/>
          <w:lang w:val="lt-LT"/>
        </w:rPr>
        <w:t xml:space="preserve">, kurie elektros linijų segmentai yra labiausiai patrauklūs baltiesiems gandrams kaip perėjimo vietos ir, atitinkamai, kuriuose kyla didžiausias pavojus šiai rūšiai. Ekonominio efektyvumo atžvilgiu, pasirenkami aukštos įtampos elektros perdavimo tinklo segmentai, siekiant įdiegti minėtas baltųjų gandrų apsaugos priemones, turi būti suplanuoti tinkamai, kad jos tinkamai veiktų ir būtų pasiekti </w:t>
      </w:r>
      <w:r w:rsidR="00AD3037">
        <w:rPr>
          <w:rFonts w:ascii="Times New Roman" w:hAnsi="Times New Roman"/>
          <w:sz w:val="24"/>
          <w:szCs w:val="24"/>
          <w:lang w:val="lt-LT"/>
        </w:rPr>
        <w:t xml:space="preserve">projekto veiklos </w:t>
      </w:r>
      <w:r w:rsidRPr="001F119D">
        <w:rPr>
          <w:rFonts w:ascii="Times New Roman" w:hAnsi="Times New Roman"/>
          <w:sz w:val="24"/>
          <w:szCs w:val="24"/>
          <w:lang w:val="lt-LT"/>
        </w:rPr>
        <w:t xml:space="preserve">tikslai, dėl kurių jos buvo įgyvendinamos – veiksminga vietos baltųjų gandrų populiacijos apsauga. Todėl </w:t>
      </w:r>
      <w:r w:rsidR="00AD3037">
        <w:rPr>
          <w:rFonts w:ascii="Times New Roman" w:hAnsi="Times New Roman"/>
          <w:sz w:val="24"/>
          <w:szCs w:val="24"/>
          <w:lang w:val="lt-LT"/>
        </w:rPr>
        <w:t>projekto partnerio - Lietuvos ornitologų draugijos projekto ornitologai, susipažinę</w:t>
      </w:r>
      <w:r w:rsidRPr="001F119D">
        <w:rPr>
          <w:rFonts w:ascii="Times New Roman" w:hAnsi="Times New Roman"/>
          <w:sz w:val="24"/>
          <w:szCs w:val="24"/>
          <w:lang w:val="lt-LT"/>
        </w:rPr>
        <w:t xml:space="preserve"> su ekologiniais reika</w:t>
      </w:r>
      <w:r w:rsidR="00AD3037">
        <w:rPr>
          <w:rFonts w:ascii="Times New Roman" w:hAnsi="Times New Roman"/>
          <w:sz w:val="24"/>
          <w:szCs w:val="24"/>
          <w:lang w:val="lt-LT"/>
        </w:rPr>
        <w:t>lavimais dėl baltųjų gandrų, yra atsakingi</w:t>
      </w:r>
      <w:r w:rsidRPr="001F119D">
        <w:rPr>
          <w:rFonts w:ascii="Times New Roman" w:hAnsi="Times New Roman"/>
          <w:sz w:val="24"/>
          <w:szCs w:val="24"/>
          <w:lang w:val="lt-LT"/>
        </w:rPr>
        <w:t xml:space="preserve"> išrinkti aukštos įtampos elektros perdavimo tinklo segmentus, kurie kerta perinčių gandrų gyvenamąsias zonas, ir, atitinkamai, kurie gali būti laikomi svarbiausiais, siekiant veiksmingai apsaugoti vietos baltųjų gandrų populiaciją. Šie segmentai bus pasirinkti labai tiksliai, net nurodant pasirinktų segmentų kraštinių stulpų identifikacijos numerius bei oficialias elektros linijos specifikacijas. Be to, pasirinkti segmentai bus įvesti į GIS duomenų bazę, kuri vėliau bus naudojama, vykdant stebėseną (D.1 ir D.2 veiklos). Informaciją apie aukštos įtampos elektros perdavimo tinklo specifikacijas pateiks projekto partneris AB „</w:t>
      </w:r>
      <w:proofErr w:type="spellStart"/>
      <w:r w:rsidRPr="001F119D">
        <w:rPr>
          <w:rFonts w:ascii="Times New Roman" w:hAnsi="Times New Roman"/>
          <w:sz w:val="24"/>
          <w:szCs w:val="24"/>
          <w:lang w:val="lt-LT"/>
        </w:rPr>
        <w:t>Litgrid</w:t>
      </w:r>
      <w:proofErr w:type="spellEnd"/>
      <w:r w:rsidRPr="001F119D">
        <w:rPr>
          <w:rFonts w:ascii="Times New Roman" w:hAnsi="Times New Roman"/>
          <w:sz w:val="24"/>
          <w:szCs w:val="24"/>
          <w:lang w:val="lt-LT"/>
        </w:rPr>
        <w:t xml:space="preserve">“, kuris bus atsakingas už praktinį C.3 veiklos įgyvendinimą, </w:t>
      </w:r>
      <w:proofErr w:type="spellStart"/>
      <w:r w:rsidRPr="001F119D">
        <w:rPr>
          <w:rFonts w:ascii="Times New Roman" w:hAnsi="Times New Roman"/>
          <w:sz w:val="24"/>
          <w:szCs w:val="24"/>
          <w:lang w:val="lt-LT"/>
        </w:rPr>
        <w:t>t.y</w:t>
      </w:r>
      <w:proofErr w:type="spellEnd"/>
      <w:r w:rsidRPr="001F119D">
        <w:rPr>
          <w:rFonts w:ascii="Times New Roman" w:hAnsi="Times New Roman"/>
          <w:sz w:val="24"/>
          <w:szCs w:val="24"/>
          <w:lang w:val="lt-LT"/>
        </w:rPr>
        <w:t>. specialių baltųjų gandrų apsaugos priemonių – „šakučių“ ir „lėkštučių“ tipo – diegimą.</w:t>
      </w:r>
      <w:r w:rsidR="008C100E">
        <w:rPr>
          <w:rFonts w:ascii="Times New Roman" w:hAnsi="Times New Roman"/>
          <w:sz w:val="24"/>
          <w:szCs w:val="24"/>
          <w:lang w:val="lt-LT"/>
        </w:rPr>
        <w:t xml:space="preserve"> </w:t>
      </w:r>
    </w:p>
    <w:p w:rsidR="001F119D" w:rsidRPr="001F119D" w:rsidRDefault="00F95F9C" w:rsidP="001F119D">
      <w:pPr>
        <w:shd w:val="clear" w:color="auto" w:fill="FFFFFF"/>
        <w:jc w:val="both"/>
        <w:rPr>
          <w:rFonts w:ascii="Times New Roman" w:hAnsi="Times New Roman"/>
          <w:sz w:val="24"/>
          <w:szCs w:val="24"/>
          <w:lang w:val="lt-LT"/>
        </w:rPr>
      </w:pPr>
      <w:r>
        <w:rPr>
          <w:rFonts w:ascii="Times New Roman" w:hAnsi="Times New Roman"/>
          <w:sz w:val="24"/>
          <w:szCs w:val="24"/>
          <w:lang w:val="lt-LT"/>
        </w:rPr>
        <w:t>Projekto ornitologai</w:t>
      </w:r>
      <w:r w:rsidR="00A8495E" w:rsidRPr="001F119D">
        <w:rPr>
          <w:rFonts w:ascii="Times New Roman" w:hAnsi="Times New Roman"/>
          <w:sz w:val="24"/>
          <w:szCs w:val="24"/>
          <w:lang w:val="lt-LT"/>
        </w:rPr>
        <w:t>, remdamiesi baltųjų gandrų apsaugos reikalavimais ir turima informacija apie vietas, kuriose nuolatos fiksuojama didelė šios rūšies paukščių koncentracija, pirmiausia</w:t>
      </w:r>
      <w:r w:rsidR="003C2D3B">
        <w:rPr>
          <w:rFonts w:ascii="Times New Roman" w:hAnsi="Times New Roman"/>
          <w:sz w:val="24"/>
          <w:szCs w:val="24"/>
          <w:lang w:val="lt-LT"/>
        </w:rPr>
        <w:t>i atlieka</w:t>
      </w:r>
      <w:r w:rsidR="00A8495E" w:rsidRPr="001F119D">
        <w:rPr>
          <w:rFonts w:ascii="Times New Roman" w:hAnsi="Times New Roman"/>
          <w:sz w:val="24"/>
          <w:szCs w:val="24"/>
          <w:lang w:val="lt-LT"/>
        </w:rPr>
        <w:t xml:space="preserve"> išankstinį vertinimą, siekiant nustatyti prioritetines teritorijas, kuriose labai svarbu atlikti tokius darbus. </w:t>
      </w:r>
      <w:r w:rsidR="003C2D3B">
        <w:rPr>
          <w:rFonts w:ascii="Times New Roman" w:hAnsi="Times New Roman"/>
          <w:sz w:val="24"/>
          <w:szCs w:val="24"/>
          <w:lang w:val="lt-LT"/>
        </w:rPr>
        <w:t>Vėliau, jiems</w:t>
      </w:r>
      <w:r w:rsidR="00A8495E" w:rsidRPr="001F119D">
        <w:rPr>
          <w:rFonts w:ascii="Times New Roman" w:hAnsi="Times New Roman"/>
          <w:sz w:val="24"/>
          <w:szCs w:val="24"/>
          <w:lang w:val="lt-LT"/>
        </w:rPr>
        <w:t xml:space="preserve"> nuvyks į šias vietas, kad </w:t>
      </w:r>
      <w:r w:rsidR="003C2D3B">
        <w:rPr>
          <w:rFonts w:ascii="Times New Roman" w:hAnsi="Times New Roman"/>
          <w:sz w:val="24"/>
          <w:szCs w:val="24"/>
          <w:lang w:val="lt-LT"/>
        </w:rPr>
        <w:t>vykdoma stebėsena</w:t>
      </w:r>
      <w:r w:rsidR="00A8495E" w:rsidRPr="001F119D">
        <w:rPr>
          <w:rFonts w:ascii="Times New Roman" w:hAnsi="Times New Roman"/>
          <w:sz w:val="24"/>
          <w:szCs w:val="24"/>
          <w:lang w:val="lt-LT"/>
        </w:rPr>
        <w:t xml:space="preserve">. </w:t>
      </w:r>
      <w:r w:rsidR="003C2D3B">
        <w:rPr>
          <w:rFonts w:ascii="Times New Roman" w:hAnsi="Times New Roman"/>
          <w:sz w:val="24"/>
          <w:szCs w:val="24"/>
          <w:lang w:val="lt-LT"/>
        </w:rPr>
        <w:t>Surinkus stebėsenos rezultatus, parengiamas prioritetinių vietų sąrašas</w:t>
      </w:r>
      <w:r w:rsidR="00A8495E" w:rsidRPr="001F119D">
        <w:rPr>
          <w:rFonts w:ascii="Times New Roman" w:hAnsi="Times New Roman"/>
          <w:sz w:val="24"/>
          <w:szCs w:val="24"/>
          <w:lang w:val="lt-LT"/>
        </w:rPr>
        <w:t>, siekiant apsaugoti baltuo</w:t>
      </w:r>
      <w:r w:rsidR="003C2D3B">
        <w:rPr>
          <w:rFonts w:ascii="Times New Roman" w:hAnsi="Times New Roman"/>
          <w:sz w:val="24"/>
          <w:szCs w:val="24"/>
          <w:lang w:val="lt-LT"/>
        </w:rPr>
        <w:t>siu gandrus, aiškiai nurodant,</w:t>
      </w:r>
      <w:r w:rsidR="00A8495E" w:rsidRPr="001F119D">
        <w:rPr>
          <w:rFonts w:ascii="Times New Roman" w:hAnsi="Times New Roman"/>
          <w:sz w:val="24"/>
          <w:szCs w:val="24"/>
          <w:lang w:val="lt-LT"/>
        </w:rPr>
        <w:t xml:space="preserve"> kurie elektros perdavimo tinklo segmentai turi būti panaudoti, diegiant baltųjų gandrų apsaugos </w:t>
      </w:r>
      <w:r w:rsidR="003C2D3B">
        <w:rPr>
          <w:rFonts w:ascii="Times New Roman" w:hAnsi="Times New Roman"/>
          <w:sz w:val="24"/>
          <w:szCs w:val="24"/>
          <w:lang w:val="lt-LT"/>
        </w:rPr>
        <w:t>priemones. Duomenys bus pateikiami projekto</w:t>
      </w:r>
      <w:r w:rsidR="00A8495E" w:rsidRPr="001F119D">
        <w:rPr>
          <w:rFonts w:ascii="Times New Roman" w:hAnsi="Times New Roman"/>
          <w:sz w:val="24"/>
          <w:szCs w:val="24"/>
          <w:lang w:val="lt-LT"/>
        </w:rPr>
        <w:t xml:space="preserve"> GIS ekspertui ir projekto administravimo darbuotoj</w:t>
      </w:r>
      <w:r w:rsidR="003C2D3B">
        <w:rPr>
          <w:rFonts w:ascii="Times New Roman" w:hAnsi="Times New Roman"/>
          <w:sz w:val="24"/>
          <w:szCs w:val="24"/>
          <w:lang w:val="lt-LT"/>
        </w:rPr>
        <w:t>ams. Ši informacija suvedama</w:t>
      </w:r>
      <w:r w:rsidR="00A8495E" w:rsidRPr="001F119D">
        <w:rPr>
          <w:rFonts w:ascii="Times New Roman" w:hAnsi="Times New Roman"/>
          <w:sz w:val="24"/>
          <w:szCs w:val="24"/>
          <w:lang w:val="lt-LT"/>
        </w:rPr>
        <w:t xml:space="preserve"> į s</w:t>
      </w:r>
      <w:r w:rsidR="003C2D3B">
        <w:rPr>
          <w:rFonts w:ascii="Times New Roman" w:hAnsi="Times New Roman"/>
          <w:sz w:val="24"/>
          <w:szCs w:val="24"/>
          <w:lang w:val="lt-LT"/>
        </w:rPr>
        <w:t>pecialią duomenų bazę ir pateikiamas tikslus pasirinktų vietų žemėlapis</w:t>
      </w:r>
      <w:r w:rsidR="00A8495E" w:rsidRPr="001F119D">
        <w:rPr>
          <w:rFonts w:ascii="Times New Roman" w:hAnsi="Times New Roman"/>
          <w:sz w:val="24"/>
          <w:szCs w:val="24"/>
          <w:lang w:val="lt-LT"/>
        </w:rPr>
        <w:t xml:space="preserve">, kuris vėliau bus reikalingas, įgyvendinant stebėsenos veiklas (D.1-D.2). </w:t>
      </w:r>
    </w:p>
    <w:p w:rsidR="00D17324" w:rsidRPr="008C100E" w:rsidRDefault="008E18BD" w:rsidP="001F119D">
      <w:pPr>
        <w:pStyle w:val="Antrat2"/>
        <w:jc w:val="center"/>
        <w:rPr>
          <w:rFonts w:ascii="Times New Roman" w:hAnsi="Times New Roman" w:cs="Times New Roman"/>
          <w:color w:val="auto"/>
          <w:sz w:val="28"/>
          <w:szCs w:val="28"/>
          <w:lang w:val="lt-LT"/>
        </w:rPr>
      </w:pPr>
      <w:bookmarkStart w:id="9" w:name="_Toc425017883"/>
      <w:r w:rsidRPr="008C100E">
        <w:rPr>
          <w:rFonts w:ascii="Times New Roman" w:hAnsi="Times New Roman" w:cs="Times New Roman"/>
          <w:color w:val="auto"/>
          <w:sz w:val="28"/>
          <w:szCs w:val="28"/>
          <w:lang w:val="lt-LT"/>
        </w:rPr>
        <w:t>2</w:t>
      </w:r>
      <w:r w:rsidR="00470266" w:rsidRPr="008C100E">
        <w:rPr>
          <w:rFonts w:ascii="Times New Roman" w:hAnsi="Times New Roman" w:cs="Times New Roman"/>
          <w:color w:val="auto"/>
          <w:sz w:val="28"/>
          <w:szCs w:val="28"/>
          <w:lang w:val="lt-LT"/>
        </w:rPr>
        <w:t>.2. A2 veiklos monitoringo metodika</w:t>
      </w:r>
      <w:bookmarkEnd w:id="9"/>
    </w:p>
    <w:p w:rsidR="00D17324" w:rsidRPr="001F119D" w:rsidRDefault="00D17324" w:rsidP="001F119D">
      <w:pPr>
        <w:rPr>
          <w:rFonts w:ascii="Times New Roman" w:hAnsi="Times New Roman"/>
          <w:sz w:val="24"/>
          <w:szCs w:val="24"/>
          <w:lang w:val="lt-LT"/>
        </w:rPr>
      </w:pPr>
    </w:p>
    <w:p w:rsidR="00D17324" w:rsidRPr="001F119D" w:rsidRDefault="00D17324" w:rsidP="001F119D">
      <w:pPr>
        <w:widowControl w:val="0"/>
        <w:autoSpaceDE w:val="0"/>
        <w:autoSpaceDN w:val="0"/>
        <w:adjustRightInd w:val="0"/>
        <w:spacing w:after="0"/>
        <w:jc w:val="both"/>
        <w:rPr>
          <w:rFonts w:ascii="Times New Roman" w:hAnsi="Times New Roman"/>
          <w:sz w:val="24"/>
          <w:szCs w:val="24"/>
          <w:lang w:val="lt-LT"/>
        </w:rPr>
      </w:pPr>
      <w:r w:rsidRPr="001F119D">
        <w:rPr>
          <w:rFonts w:ascii="Times New Roman" w:hAnsi="Times New Roman"/>
          <w:sz w:val="24"/>
          <w:szCs w:val="24"/>
          <w:lang w:val="lt-LT"/>
        </w:rPr>
        <w:t>A2 veiklos stebėsenos (monitoringo) darbai buvo vykdomi 5 mėnesius. Jie prasidėjo 2014</w:t>
      </w:r>
      <w:r w:rsidR="00BE649D">
        <w:rPr>
          <w:rFonts w:ascii="Times New Roman" w:hAnsi="Times New Roman"/>
          <w:sz w:val="24"/>
          <w:szCs w:val="24"/>
          <w:lang w:val="lt-LT"/>
        </w:rPr>
        <w:t xml:space="preserve"> </w:t>
      </w:r>
      <w:r w:rsidRPr="001F119D">
        <w:rPr>
          <w:rFonts w:ascii="Times New Roman" w:hAnsi="Times New Roman"/>
          <w:sz w:val="24"/>
          <w:szCs w:val="24"/>
          <w:lang w:val="lt-LT"/>
        </w:rPr>
        <w:t>m. spalio mėnesio antroje pusėje ir tęsėsi iki 2015</w:t>
      </w:r>
      <w:r w:rsidR="00BE649D">
        <w:rPr>
          <w:rFonts w:ascii="Times New Roman" w:hAnsi="Times New Roman"/>
          <w:sz w:val="24"/>
          <w:szCs w:val="24"/>
          <w:lang w:val="lt-LT"/>
        </w:rPr>
        <w:t xml:space="preserve"> </w:t>
      </w:r>
      <w:r w:rsidRPr="001F119D">
        <w:rPr>
          <w:rFonts w:ascii="Times New Roman" w:hAnsi="Times New Roman"/>
          <w:sz w:val="24"/>
          <w:szCs w:val="24"/>
          <w:lang w:val="lt-LT"/>
        </w:rPr>
        <w:t xml:space="preserve">m. vasario pabaigos. Šiuo laikotarpiu </w:t>
      </w:r>
      <w:r w:rsidR="00BE649D">
        <w:rPr>
          <w:rFonts w:ascii="Times New Roman" w:hAnsi="Times New Roman"/>
          <w:sz w:val="24"/>
          <w:szCs w:val="24"/>
          <w:lang w:val="lt-LT"/>
        </w:rPr>
        <w:t xml:space="preserve">projekto </w:t>
      </w:r>
      <w:r w:rsidRPr="001F119D">
        <w:rPr>
          <w:rFonts w:ascii="Times New Roman" w:hAnsi="Times New Roman"/>
          <w:sz w:val="24"/>
          <w:szCs w:val="24"/>
          <w:lang w:val="lt-LT"/>
        </w:rPr>
        <w:t xml:space="preserve">ornitologai patikrino ir įvertino visas aukštos įtampos elektros linijas, kuriose trijų metų eigoje planuojami </w:t>
      </w:r>
      <w:r w:rsidR="00BE649D">
        <w:rPr>
          <w:rFonts w:ascii="Times New Roman" w:hAnsi="Times New Roman"/>
          <w:sz w:val="24"/>
          <w:szCs w:val="24"/>
          <w:lang w:val="lt-LT"/>
        </w:rPr>
        <w:t xml:space="preserve">aukštos įtampos elektros energijos perdavimo tinklų </w:t>
      </w:r>
      <w:r w:rsidRPr="001F119D">
        <w:rPr>
          <w:rFonts w:ascii="Times New Roman" w:hAnsi="Times New Roman"/>
          <w:sz w:val="24"/>
          <w:szCs w:val="24"/>
          <w:lang w:val="lt-LT"/>
        </w:rPr>
        <w:t>darbai skirti paukščių apsaugos priemonių įdiegimui.</w:t>
      </w:r>
    </w:p>
    <w:p w:rsidR="00B10AF8" w:rsidRPr="001F119D" w:rsidRDefault="00D17324" w:rsidP="001F119D">
      <w:pPr>
        <w:widowControl w:val="0"/>
        <w:autoSpaceDE w:val="0"/>
        <w:autoSpaceDN w:val="0"/>
        <w:adjustRightInd w:val="0"/>
        <w:spacing w:after="0"/>
        <w:jc w:val="both"/>
        <w:rPr>
          <w:rFonts w:ascii="Times New Roman" w:hAnsi="Times New Roman"/>
          <w:sz w:val="24"/>
          <w:szCs w:val="24"/>
          <w:lang w:val="lt-LT"/>
        </w:rPr>
      </w:pPr>
      <w:r w:rsidRPr="001F119D">
        <w:rPr>
          <w:rFonts w:ascii="Times New Roman" w:hAnsi="Times New Roman"/>
          <w:sz w:val="24"/>
          <w:szCs w:val="24"/>
          <w:lang w:val="lt-LT"/>
        </w:rPr>
        <w:t xml:space="preserve">Prasidėjus šiai veiklai, ornitologai pasiskirstė visų trijų metų planuojamų tvarkymo darbų linijose atkarpas, ir jas nuodugniai išanalizavo lauko sąlygomis. Ten kur sąlygos leido, </w:t>
      </w:r>
      <w:r w:rsidR="00B10AF8" w:rsidRPr="001F119D">
        <w:rPr>
          <w:rFonts w:ascii="Times New Roman" w:hAnsi="Times New Roman"/>
          <w:sz w:val="24"/>
          <w:szCs w:val="24"/>
          <w:lang w:val="lt-LT"/>
        </w:rPr>
        <w:t>ornitolog</w:t>
      </w:r>
      <w:r w:rsidR="00BE649D">
        <w:rPr>
          <w:rFonts w:ascii="Times New Roman" w:hAnsi="Times New Roman"/>
          <w:sz w:val="24"/>
          <w:szCs w:val="24"/>
          <w:lang w:val="lt-LT"/>
        </w:rPr>
        <w:t>ai linijas tikrino važiuodami</w:t>
      </w:r>
      <w:r w:rsidR="00B10AF8" w:rsidRPr="001F119D">
        <w:rPr>
          <w:rFonts w:ascii="Times New Roman" w:hAnsi="Times New Roman"/>
          <w:sz w:val="24"/>
          <w:szCs w:val="24"/>
          <w:lang w:val="lt-LT"/>
        </w:rPr>
        <w:t xml:space="preserve"> automobiliu greta linijos esančiu keliu, nuodugniai apžvelgdami kiekvieną atramą ir ją įvertindami. Kitais atvejais, kai linijos nepavykdavo apžvelgti nuo kelio su optika, </w:t>
      </w:r>
      <w:r w:rsidR="00B10AF8" w:rsidRPr="001F119D">
        <w:rPr>
          <w:rFonts w:ascii="Times New Roman" w:hAnsi="Times New Roman"/>
          <w:sz w:val="24"/>
          <w:szCs w:val="24"/>
          <w:lang w:val="lt-LT"/>
        </w:rPr>
        <w:lastRenderedPageBreak/>
        <w:t>elektros</w:t>
      </w:r>
      <w:r w:rsidR="00BE649D">
        <w:rPr>
          <w:rFonts w:ascii="Times New Roman" w:hAnsi="Times New Roman"/>
          <w:sz w:val="24"/>
          <w:szCs w:val="24"/>
          <w:lang w:val="lt-LT"/>
        </w:rPr>
        <w:t xml:space="preserve"> perdavimo</w:t>
      </w:r>
      <w:r w:rsidR="00B10AF8" w:rsidRPr="001F119D">
        <w:rPr>
          <w:rFonts w:ascii="Times New Roman" w:hAnsi="Times New Roman"/>
          <w:sz w:val="24"/>
          <w:szCs w:val="24"/>
          <w:lang w:val="lt-LT"/>
        </w:rPr>
        <w:t xml:space="preserve"> linijos atkarpa buvo tikrinama pėsčiomis praeinant tą vietovę</w:t>
      </w:r>
      <w:r w:rsidR="00BE649D">
        <w:rPr>
          <w:rFonts w:ascii="Times New Roman" w:hAnsi="Times New Roman"/>
          <w:sz w:val="24"/>
          <w:szCs w:val="24"/>
          <w:lang w:val="lt-LT"/>
        </w:rPr>
        <w:t>,</w:t>
      </w:r>
      <w:r w:rsidR="00B10AF8" w:rsidRPr="001F119D">
        <w:rPr>
          <w:rFonts w:ascii="Times New Roman" w:hAnsi="Times New Roman"/>
          <w:sz w:val="24"/>
          <w:szCs w:val="24"/>
          <w:lang w:val="lt-LT"/>
        </w:rPr>
        <w:t xml:space="preserve"> per kurią driekiasi laidai. </w:t>
      </w:r>
    </w:p>
    <w:p w:rsidR="00B10AF8" w:rsidRPr="001F119D" w:rsidRDefault="001F119D" w:rsidP="001F119D">
      <w:pPr>
        <w:pStyle w:val="Antrat3"/>
        <w:rPr>
          <w:rFonts w:ascii="Times New Roman" w:hAnsi="Times New Roman" w:cs="Times New Roman"/>
          <w:color w:val="auto"/>
          <w:sz w:val="24"/>
          <w:szCs w:val="24"/>
        </w:rPr>
      </w:pPr>
      <w:bookmarkStart w:id="10" w:name="_Toc425017688"/>
      <w:bookmarkStart w:id="11" w:name="_Toc425017884"/>
      <w:proofErr w:type="spellStart"/>
      <w:r>
        <w:rPr>
          <w:rFonts w:ascii="Times New Roman" w:hAnsi="Times New Roman" w:cs="Times New Roman"/>
          <w:color w:val="auto"/>
          <w:sz w:val="24"/>
          <w:szCs w:val="24"/>
        </w:rPr>
        <w:t>Taikyti</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v</w:t>
      </w:r>
      <w:r w:rsidR="00B10AF8" w:rsidRPr="001F119D">
        <w:rPr>
          <w:rFonts w:ascii="Times New Roman" w:hAnsi="Times New Roman" w:cs="Times New Roman"/>
          <w:color w:val="auto"/>
          <w:sz w:val="24"/>
          <w:szCs w:val="24"/>
        </w:rPr>
        <w:t>ertinimo</w:t>
      </w:r>
      <w:proofErr w:type="spellEnd"/>
      <w:r w:rsidR="00B10AF8" w:rsidRPr="001F119D">
        <w:rPr>
          <w:rFonts w:ascii="Times New Roman" w:hAnsi="Times New Roman" w:cs="Times New Roman"/>
          <w:color w:val="auto"/>
          <w:sz w:val="24"/>
          <w:szCs w:val="24"/>
        </w:rPr>
        <w:t xml:space="preserve"> </w:t>
      </w:r>
      <w:proofErr w:type="spellStart"/>
      <w:r w:rsidR="00B10AF8" w:rsidRPr="001F119D">
        <w:rPr>
          <w:rFonts w:ascii="Times New Roman" w:hAnsi="Times New Roman" w:cs="Times New Roman"/>
          <w:color w:val="auto"/>
          <w:sz w:val="24"/>
          <w:szCs w:val="24"/>
        </w:rPr>
        <w:t>kriterijai</w:t>
      </w:r>
      <w:proofErr w:type="spellEnd"/>
      <w:r>
        <w:rPr>
          <w:rFonts w:ascii="Times New Roman" w:hAnsi="Times New Roman" w:cs="Times New Roman"/>
          <w:color w:val="auto"/>
          <w:sz w:val="24"/>
          <w:szCs w:val="24"/>
        </w:rPr>
        <w:t>:</w:t>
      </w:r>
      <w:bookmarkEnd w:id="10"/>
      <w:bookmarkEnd w:id="11"/>
    </w:p>
    <w:p w:rsidR="00D17324" w:rsidRPr="001F119D" w:rsidRDefault="00D17324" w:rsidP="001F119D">
      <w:pPr>
        <w:widowControl w:val="0"/>
        <w:autoSpaceDE w:val="0"/>
        <w:autoSpaceDN w:val="0"/>
        <w:adjustRightInd w:val="0"/>
        <w:spacing w:after="0"/>
        <w:ind w:firstLine="720"/>
        <w:jc w:val="both"/>
        <w:rPr>
          <w:rFonts w:ascii="Times New Roman" w:hAnsi="Times New Roman"/>
          <w:sz w:val="24"/>
          <w:szCs w:val="24"/>
          <w:lang w:val="lt-LT"/>
        </w:rPr>
      </w:pPr>
      <w:r w:rsidRPr="001F119D">
        <w:rPr>
          <w:rFonts w:ascii="Times New Roman" w:hAnsi="Times New Roman"/>
          <w:sz w:val="24"/>
          <w:szCs w:val="24"/>
          <w:lang w:val="lt-LT"/>
        </w:rPr>
        <w:t>Stebėsenos metu ornitologai linijas vertino atsižvelgdami į šiuos kriterijus:</w:t>
      </w:r>
    </w:p>
    <w:p w:rsidR="00D17324" w:rsidRPr="001F119D" w:rsidRDefault="00D17324" w:rsidP="001F119D">
      <w:pPr>
        <w:widowControl w:val="0"/>
        <w:numPr>
          <w:ilvl w:val="0"/>
          <w:numId w:val="9"/>
        </w:numPr>
        <w:autoSpaceDE w:val="0"/>
        <w:autoSpaceDN w:val="0"/>
        <w:adjustRightInd w:val="0"/>
        <w:spacing w:after="0"/>
        <w:jc w:val="both"/>
        <w:rPr>
          <w:rFonts w:ascii="Times New Roman" w:hAnsi="Times New Roman"/>
          <w:sz w:val="24"/>
          <w:szCs w:val="24"/>
          <w:lang w:val="lt-LT"/>
        </w:rPr>
      </w:pPr>
      <w:r w:rsidRPr="001F119D">
        <w:rPr>
          <w:rFonts w:ascii="Times New Roman" w:hAnsi="Times New Roman"/>
          <w:sz w:val="24"/>
          <w:szCs w:val="24"/>
          <w:lang w:val="lt-LT"/>
        </w:rPr>
        <w:t>Linijos geografinė padėtis Lietuvos atžvilgiu, įvertinant migracijos kelių intensyvumą</w:t>
      </w:r>
      <w:r w:rsidR="004D1E16" w:rsidRPr="001F119D">
        <w:rPr>
          <w:rFonts w:ascii="Times New Roman" w:hAnsi="Times New Roman"/>
          <w:sz w:val="24"/>
          <w:szCs w:val="24"/>
          <w:lang w:val="lt-LT"/>
        </w:rPr>
        <w:t xml:space="preserve"> tame regione</w:t>
      </w:r>
      <w:r w:rsidRPr="001F119D">
        <w:rPr>
          <w:rFonts w:ascii="Times New Roman" w:hAnsi="Times New Roman"/>
          <w:sz w:val="24"/>
          <w:szCs w:val="24"/>
          <w:lang w:val="lt-LT"/>
        </w:rPr>
        <w:t>.</w:t>
      </w:r>
    </w:p>
    <w:p w:rsidR="00D17324" w:rsidRPr="001F119D" w:rsidRDefault="00D17324" w:rsidP="001F119D">
      <w:pPr>
        <w:widowControl w:val="0"/>
        <w:numPr>
          <w:ilvl w:val="0"/>
          <w:numId w:val="9"/>
        </w:numPr>
        <w:autoSpaceDE w:val="0"/>
        <w:autoSpaceDN w:val="0"/>
        <w:adjustRightInd w:val="0"/>
        <w:spacing w:after="0"/>
        <w:jc w:val="both"/>
        <w:rPr>
          <w:rFonts w:ascii="Times New Roman" w:hAnsi="Times New Roman"/>
          <w:sz w:val="24"/>
          <w:szCs w:val="24"/>
          <w:lang w:val="lt-LT"/>
        </w:rPr>
      </w:pPr>
      <w:r w:rsidRPr="001F119D">
        <w:rPr>
          <w:rFonts w:ascii="Times New Roman" w:hAnsi="Times New Roman"/>
          <w:sz w:val="24"/>
          <w:szCs w:val="24"/>
          <w:lang w:val="lt-LT"/>
        </w:rPr>
        <w:t xml:space="preserve">Vietovės supančios elektros liniją įvertinimas, kaip potencialiai tinkamos baltųjų gandrų </w:t>
      </w:r>
      <w:proofErr w:type="spellStart"/>
      <w:r w:rsidRPr="001F119D">
        <w:rPr>
          <w:rFonts w:ascii="Times New Roman" w:hAnsi="Times New Roman"/>
          <w:sz w:val="24"/>
          <w:szCs w:val="24"/>
          <w:lang w:val="lt-LT"/>
        </w:rPr>
        <w:t>polizdinių</w:t>
      </w:r>
      <w:proofErr w:type="spellEnd"/>
      <w:r w:rsidRPr="001F119D">
        <w:rPr>
          <w:rFonts w:ascii="Times New Roman" w:hAnsi="Times New Roman"/>
          <w:sz w:val="24"/>
          <w:szCs w:val="24"/>
          <w:lang w:val="lt-LT"/>
        </w:rPr>
        <w:t xml:space="preserve"> ir </w:t>
      </w:r>
      <w:proofErr w:type="spellStart"/>
      <w:r w:rsidRPr="001F119D">
        <w:rPr>
          <w:rFonts w:ascii="Times New Roman" w:hAnsi="Times New Roman"/>
          <w:sz w:val="24"/>
          <w:szCs w:val="24"/>
          <w:lang w:val="lt-LT"/>
        </w:rPr>
        <w:t>priešmigracinių</w:t>
      </w:r>
      <w:proofErr w:type="spellEnd"/>
      <w:r w:rsidRPr="001F119D">
        <w:rPr>
          <w:rFonts w:ascii="Times New Roman" w:hAnsi="Times New Roman"/>
          <w:sz w:val="24"/>
          <w:szCs w:val="24"/>
          <w:lang w:val="lt-LT"/>
        </w:rPr>
        <w:t xml:space="preserve"> sankaupų vieta</w:t>
      </w:r>
      <w:r w:rsidR="002F7FA3" w:rsidRPr="001F119D">
        <w:rPr>
          <w:rFonts w:ascii="Times New Roman" w:hAnsi="Times New Roman"/>
          <w:sz w:val="24"/>
          <w:szCs w:val="24"/>
          <w:lang w:val="lt-LT"/>
        </w:rPr>
        <w:t>, vertinant atvirų laukų plotus, dirbamos žemės plotus ir ganyklas</w:t>
      </w:r>
      <w:r w:rsidRPr="001F119D">
        <w:rPr>
          <w:rFonts w:ascii="Times New Roman" w:hAnsi="Times New Roman"/>
          <w:sz w:val="24"/>
          <w:szCs w:val="24"/>
          <w:lang w:val="lt-LT"/>
        </w:rPr>
        <w:t xml:space="preserve">. </w:t>
      </w:r>
    </w:p>
    <w:p w:rsidR="00D17324" w:rsidRPr="001F119D" w:rsidRDefault="00D17324" w:rsidP="001F119D">
      <w:pPr>
        <w:widowControl w:val="0"/>
        <w:numPr>
          <w:ilvl w:val="0"/>
          <w:numId w:val="9"/>
        </w:numPr>
        <w:autoSpaceDE w:val="0"/>
        <w:autoSpaceDN w:val="0"/>
        <w:adjustRightInd w:val="0"/>
        <w:spacing w:after="0"/>
        <w:jc w:val="both"/>
        <w:rPr>
          <w:rFonts w:ascii="Times New Roman" w:hAnsi="Times New Roman"/>
          <w:sz w:val="24"/>
          <w:szCs w:val="24"/>
          <w:lang w:val="lt-LT"/>
        </w:rPr>
      </w:pPr>
      <w:r w:rsidRPr="001F119D">
        <w:rPr>
          <w:rFonts w:ascii="Times New Roman" w:hAnsi="Times New Roman"/>
          <w:sz w:val="24"/>
          <w:szCs w:val="24"/>
          <w:lang w:val="lt-LT"/>
        </w:rPr>
        <w:t xml:space="preserve">Vietovės biotopo įvertinimas, kaip potencialiai tinkamos baltųjų gandrų </w:t>
      </w:r>
      <w:proofErr w:type="spellStart"/>
      <w:r w:rsidRPr="001F119D">
        <w:rPr>
          <w:rFonts w:ascii="Times New Roman" w:hAnsi="Times New Roman"/>
          <w:sz w:val="24"/>
          <w:szCs w:val="24"/>
          <w:lang w:val="lt-LT"/>
        </w:rPr>
        <w:t>mitybinės</w:t>
      </w:r>
      <w:proofErr w:type="spellEnd"/>
      <w:r w:rsidRPr="001F119D">
        <w:rPr>
          <w:rFonts w:ascii="Times New Roman" w:hAnsi="Times New Roman"/>
          <w:sz w:val="24"/>
          <w:szCs w:val="24"/>
          <w:lang w:val="lt-LT"/>
        </w:rPr>
        <w:t xml:space="preserve"> bazės.</w:t>
      </w:r>
      <w:r w:rsidR="009C34BD" w:rsidRPr="001F119D">
        <w:rPr>
          <w:rFonts w:ascii="Times New Roman" w:hAnsi="Times New Roman"/>
          <w:sz w:val="24"/>
          <w:szCs w:val="24"/>
          <w:lang w:val="lt-LT"/>
        </w:rPr>
        <w:t xml:space="preserve"> Vertinama šlapių pievų gausa, upių, upelių, melioracijos griovių, ežerų išsidėstymas ir kiekis toje teritorijoje, bei </w:t>
      </w:r>
      <w:r w:rsidR="00194ECD" w:rsidRPr="001F119D">
        <w:rPr>
          <w:rFonts w:ascii="Times New Roman" w:hAnsi="Times New Roman"/>
          <w:sz w:val="24"/>
          <w:szCs w:val="24"/>
          <w:lang w:val="lt-LT"/>
        </w:rPr>
        <w:t xml:space="preserve">kitos </w:t>
      </w:r>
      <w:proofErr w:type="spellStart"/>
      <w:r w:rsidR="00194ECD" w:rsidRPr="001F119D">
        <w:rPr>
          <w:rFonts w:ascii="Times New Roman" w:hAnsi="Times New Roman"/>
          <w:sz w:val="24"/>
          <w:szCs w:val="24"/>
          <w:lang w:val="lt-LT"/>
        </w:rPr>
        <w:t>mitybinei</w:t>
      </w:r>
      <w:proofErr w:type="spellEnd"/>
      <w:r w:rsidR="00194ECD" w:rsidRPr="001F119D">
        <w:rPr>
          <w:rFonts w:ascii="Times New Roman" w:hAnsi="Times New Roman"/>
          <w:sz w:val="24"/>
          <w:szCs w:val="24"/>
          <w:lang w:val="lt-LT"/>
        </w:rPr>
        <w:t xml:space="preserve"> bazei darančios įtaką </w:t>
      </w:r>
      <w:r w:rsidR="009C34BD" w:rsidRPr="001F119D">
        <w:rPr>
          <w:rFonts w:ascii="Times New Roman" w:hAnsi="Times New Roman"/>
          <w:sz w:val="24"/>
          <w:szCs w:val="24"/>
          <w:lang w:val="lt-LT"/>
        </w:rPr>
        <w:t xml:space="preserve"> aplinkybės.</w:t>
      </w:r>
      <w:r w:rsidR="00194ECD" w:rsidRPr="001F119D">
        <w:rPr>
          <w:rFonts w:ascii="Times New Roman" w:hAnsi="Times New Roman"/>
          <w:sz w:val="24"/>
          <w:szCs w:val="24"/>
          <w:lang w:val="lt-LT"/>
        </w:rPr>
        <w:t xml:space="preserve"> </w:t>
      </w:r>
      <w:r w:rsidR="008840BF">
        <w:rPr>
          <w:rFonts w:ascii="Times New Roman" w:hAnsi="Times New Roman"/>
          <w:sz w:val="24"/>
          <w:szCs w:val="24"/>
          <w:lang w:val="lt-LT"/>
        </w:rPr>
        <w:t>Taip pat</w:t>
      </w:r>
      <w:r w:rsidR="00033564" w:rsidRPr="001F119D">
        <w:rPr>
          <w:rFonts w:ascii="Times New Roman" w:hAnsi="Times New Roman"/>
          <w:sz w:val="24"/>
          <w:szCs w:val="24"/>
          <w:lang w:val="lt-LT"/>
        </w:rPr>
        <w:t xml:space="preserve"> stiprus faktorius</w:t>
      </w:r>
      <w:r w:rsidR="008840BF">
        <w:rPr>
          <w:rFonts w:ascii="Times New Roman" w:hAnsi="Times New Roman"/>
          <w:sz w:val="24"/>
          <w:szCs w:val="24"/>
          <w:lang w:val="lt-LT"/>
        </w:rPr>
        <w:t>,</w:t>
      </w:r>
      <w:r w:rsidR="00033564" w:rsidRPr="001F119D">
        <w:rPr>
          <w:rFonts w:ascii="Times New Roman" w:hAnsi="Times New Roman"/>
          <w:sz w:val="24"/>
          <w:szCs w:val="24"/>
          <w:lang w:val="lt-LT"/>
        </w:rPr>
        <w:t xml:space="preserve"> kuris </w:t>
      </w:r>
      <w:r w:rsidR="00194ECD" w:rsidRPr="001F119D">
        <w:rPr>
          <w:rFonts w:ascii="Times New Roman" w:hAnsi="Times New Roman"/>
          <w:sz w:val="24"/>
          <w:szCs w:val="24"/>
          <w:lang w:val="lt-LT"/>
        </w:rPr>
        <w:t xml:space="preserve">turi įtakos </w:t>
      </w:r>
      <w:proofErr w:type="spellStart"/>
      <w:r w:rsidR="00194ECD" w:rsidRPr="001F119D">
        <w:rPr>
          <w:rFonts w:ascii="Times New Roman" w:hAnsi="Times New Roman"/>
          <w:sz w:val="24"/>
          <w:szCs w:val="24"/>
          <w:lang w:val="lt-LT"/>
        </w:rPr>
        <w:t>mitybinės</w:t>
      </w:r>
      <w:proofErr w:type="spellEnd"/>
      <w:r w:rsidR="00194ECD" w:rsidRPr="001F119D">
        <w:rPr>
          <w:rFonts w:ascii="Times New Roman" w:hAnsi="Times New Roman"/>
          <w:sz w:val="24"/>
          <w:szCs w:val="24"/>
          <w:lang w:val="lt-LT"/>
        </w:rPr>
        <w:t xml:space="preserve"> bazės reikšmingumui</w:t>
      </w:r>
      <w:r w:rsidR="00033564" w:rsidRPr="001F119D">
        <w:rPr>
          <w:rFonts w:ascii="Times New Roman" w:hAnsi="Times New Roman"/>
          <w:sz w:val="24"/>
          <w:szCs w:val="24"/>
          <w:lang w:val="lt-LT"/>
        </w:rPr>
        <w:t xml:space="preserve"> yra žemdirbystės intensyvumas ir monokultū</w:t>
      </w:r>
      <w:r w:rsidR="00125B7A" w:rsidRPr="001F119D">
        <w:rPr>
          <w:rFonts w:ascii="Times New Roman" w:hAnsi="Times New Roman"/>
          <w:sz w:val="24"/>
          <w:szCs w:val="24"/>
          <w:lang w:val="lt-LT"/>
        </w:rPr>
        <w:t>rų kiekis joje. Kadangi žemdirbystėje naudojami cheminiai preparata</w:t>
      </w:r>
      <w:r w:rsidR="00194ECD" w:rsidRPr="001F119D">
        <w:rPr>
          <w:rFonts w:ascii="Times New Roman" w:hAnsi="Times New Roman"/>
          <w:sz w:val="24"/>
          <w:szCs w:val="24"/>
          <w:lang w:val="lt-LT"/>
        </w:rPr>
        <w:t>i sumažina smu</w:t>
      </w:r>
      <w:r w:rsidR="00125B7A" w:rsidRPr="001F119D">
        <w:rPr>
          <w:rFonts w:ascii="Times New Roman" w:hAnsi="Times New Roman"/>
          <w:sz w:val="24"/>
          <w:szCs w:val="24"/>
          <w:lang w:val="lt-LT"/>
        </w:rPr>
        <w:t>l</w:t>
      </w:r>
      <w:r w:rsidR="00194ECD" w:rsidRPr="001F119D">
        <w:rPr>
          <w:rFonts w:ascii="Times New Roman" w:hAnsi="Times New Roman"/>
          <w:sz w:val="24"/>
          <w:szCs w:val="24"/>
          <w:lang w:val="lt-LT"/>
        </w:rPr>
        <w:t>k</w:t>
      </w:r>
      <w:r w:rsidR="00125B7A" w:rsidRPr="001F119D">
        <w:rPr>
          <w:rFonts w:ascii="Times New Roman" w:hAnsi="Times New Roman"/>
          <w:sz w:val="24"/>
          <w:szCs w:val="24"/>
          <w:lang w:val="lt-LT"/>
        </w:rPr>
        <w:t xml:space="preserve">ių graužikų, roplių ir varliagyvių </w:t>
      </w:r>
      <w:r w:rsidR="00194ECD" w:rsidRPr="001F119D">
        <w:rPr>
          <w:rFonts w:ascii="Times New Roman" w:hAnsi="Times New Roman"/>
          <w:sz w:val="24"/>
          <w:szCs w:val="24"/>
          <w:lang w:val="lt-LT"/>
        </w:rPr>
        <w:t>populiaciją, taip paveikdami natūralų maitinimosi šaltinį.</w:t>
      </w:r>
    </w:p>
    <w:p w:rsidR="00D17324" w:rsidRPr="001F119D" w:rsidRDefault="00D17324" w:rsidP="001F119D">
      <w:pPr>
        <w:widowControl w:val="0"/>
        <w:numPr>
          <w:ilvl w:val="0"/>
          <w:numId w:val="9"/>
        </w:numPr>
        <w:autoSpaceDE w:val="0"/>
        <w:autoSpaceDN w:val="0"/>
        <w:adjustRightInd w:val="0"/>
        <w:spacing w:after="0"/>
        <w:jc w:val="both"/>
        <w:rPr>
          <w:rFonts w:ascii="Times New Roman" w:hAnsi="Times New Roman"/>
          <w:sz w:val="24"/>
          <w:szCs w:val="24"/>
          <w:lang w:val="lt-LT"/>
        </w:rPr>
      </w:pPr>
      <w:r w:rsidRPr="001F119D">
        <w:rPr>
          <w:rFonts w:ascii="Times New Roman" w:hAnsi="Times New Roman"/>
          <w:sz w:val="24"/>
          <w:szCs w:val="24"/>
          <w:lang w:val="lt-LT"/>
        </w:rPr>
        <w:t>Teritorijos supančios aukštos įtampos laidus apžvalga, vertinant nepavojingų poilsio ir nakvynės vietų (medžiai, bokštai, pastatai) kiekį. Jei natūralių ir nepavojingų poilsio ir nakvynės vietų kiekis mažas, tai teritorija vertinama, kaip pavojinga paukščiams kurie galimai rinktųsi aukštos įtampos elektros laidų atramas, kaip poilsio ar nakvynės vietą.</w:t>
      </w:r>
    </w:p>
    <w:p w:rsidR="00D17324" w:rsidRPr="001F119D" w:rsidRDefault="00D17324" w:rsidP="001F119D">
      <w:pPr>
        <w:widowControl w:val="0"/>
        <w:numPr>
          <w:ilvl w:val="0"/>
          <w:numId w:val="9"/>
        </w:numPr>
        <w:autoSpaceDE w:val="0"/>
        <w:autoSpaceDN w:val="0"/>
        <w:adjustRightInd w:val="0"/>
        <w:spacing w:after="0"/>
        <w:jc w:val="both"/>
        <w:rPr>
          <w:rFonts w:ascii="Times New Roman" w:hAnsi="Times New Roman"/>
          <w:sz w:val="24"/>
          <w:szCs w:val="24"/>
          <w:lang w:val="lt-LT"/>
        </w:rPr>
      </w:pPr>
      <w:r w:rsidRPr="001F119D">
        <w:rPr>
          <w:rFonts w:ascii="Times New Roman" w:hAnsi="Times New Roman"/>
          <w:sz w:val="24"/>
          <w:szCs w:val="24"/>
          <w:lang w:val="lt-LT"/>
        </w:rPr>
        <w:t>Vietovės supančios liniją įvertinimas atsižvelgiant į miškingumą.</w:t>
      </w:r>
      <w:r w:rsidR="00CD3BD1" w:rsidRPr="001F119D">
        <w:rPr>
          <w:rFonts w:ascii="Times New Roman" w:hAnsi="Times New Roman"/>
          <w:sz w:val="24"/>
          <w:szCs w:val="24"/>
          <w:lang w:val="lt-LT"/>
        </w:rPr>
        <w:t xml:space="preserve"> Didelis miškingumas ar gausūs mažų miškelių fragmentai, neigiamai </w:t>
      </w:r>
      <w:r w:rsidR="00194ECD" w:rsidRPr="001F119D">
        <w:rPr>
          <w:rFonts w:ascii="Times New Roman" w:hAnsi="Times New Roman"/>
          <w:sz w:val="24"/>
          <w:szCs w:val="24"/>
          <w:lang w:val="lt-LT"/>
        </w:rPr>
        <w:t xml:space="preserve">veikia </w:t>
      </w:r>
      <w:proofErr w:type="spellStart"/>
      <w:r w:rsidR="00CD3BD1" w:rsidRPr="001F119D">
        <w:rPr>
          <w:rFonts w:ascii="Times New Roman" w:hAnsi="Times New Roman"/>
          <w:sz w:val="24"/>
          <w:szCs w:val="24"/>
          <w:lang w:val="lt-LT"/>
        </w:rPr>
        <w:t>mitybinę</w:t>
      </w:r>
      <w:proofErr w:type="spellEnd"/>
      <w:r w:rsidR="00CD3BD1" w:rsidRPr="001F119D">
        <w:rPr>
          <w:rFonts w:ascii="Times New Roman" w:hAnsi="Times New Roman"/>
          <w:sz w:val="24"/>
          <w:szCs w:val="24"/>
          <w:lang w:val="lt-LT"/>
        </w:rPr>
        <w:t xml:space="preserve"> bazę</w:t>
      </w:r>
      <w:r w:rsidR="008840BF">
        <w:rPr>
          <w:rFonts w:ascii="Times New Roman" w:hAnsi="Times New Roman"/>
          <w:sz w:val="24"/>
          <w:szCs w:val="24"/>
          <w:lang w:val="lt-LT"/>
        </w:rPr>
        <w:t>,</w:t>
      </w:r>
      <w:r w:rsidR="00CD3BD1" w:rsidRPr="001F119D">
        <w:rPr>
          <w:rFonts w:ascii="Times New Roman" w:hAnsi="Times New Roman"/>
          <w:sz w:val="24"/>
          <w:szCs w:val="24"/>
          <w:lang w:val="lt-LT"/>
        </w:rPr>
        <w:t xml:space="preserve"> kas nulemia mažą baltųjų gandrų populiaciją toje teritorijoje.</w:t>
      </w:r>
    </w:p>
    <w:p w:rsidR="00D17324" w:rsidRPr="001F119D" w:rsidRDefault="00D17324" w:rsidP="001F119D">
      <w:pPr>
        <w:widowControl w:val="0"/>
        <w:numPr>
          <w:ilvl w:val="0"/>
          <w:numId w:val="9"/>
        </w:numPr>
        <w:autoSpaceDE w:val="0"/>
        <w:autoSpaceDN w:val="0"/>
        <w:adjustRightInd w:val="0"/>
        <w:spacing w:after="0"/>
        <w:jc w:val="both"/>
        <w:rPr>
          <w:rFonts w:ascii="Times New Roman" w:hAnsi="Times New Roman"/>
          <w:sz w:val="24"/>
          <w:szCs w:val="24"/>
          <w:lang w:val="lt-LT"/>
        </w:rPr>
      </w:pPr>
      <w:r w:rsidRPr="001F119D">
        <w:rPr>
          <w:rFonts w:ascii="Times New Roman" w:hAnsi="Times New Roman"/>
          <w:sz w:val="24"/>
          <w:szCs w:val="24"/>
          <w:lang w:val="lt-LT"/>
        </w:rPr>
        <w:t>Vietovės supančios liniją įvertinimas atsižvelgiant į toje teritorijoje perinčių baltųjų gandrų populiacijos dydį.</w:t>
      </w:r>
      <w:r w:rsidR="00CD3BD1" w:rsidRPr="001F119D">
        <w:rPr>
          <w:rFonts w:ascii="Times New Roman" w:hAnsi="Times New Roman"/>
          <w:sz w:val="24"/>
          <w:szCs w:val="24"/>
          <w:lang w:val="lt-LT"/>
        </w:rPr>
        <w:t xml:space="preserve"> Jei gandralizdžių tiriamoje teritorijoje randama daug, tai tokia teritorija vertinama, kaip potencialiai tinkama baltiesiems gandrams.</w:t>
      </w:r>
    </w:p>
    <w:p w:rsidR="00D17324" w:rsidRPr="001F119D" w:rsidRDefault="00D17324" w:rsidP="001F119D">
      <w:pPr>
        <w:widowControl w:val="0"/>
        <w:numPr>
          <w:ilvl w:val="0"/>
          <w:numId w:val="9"/>
        </w:numPr>
        <w:autoSpaceDE w:val="0"/>
        <w:autoSpaceDN w:val="0"/>
        <w:adjustRightInd w:val="0"/>
        <w:spacing w:after="0"/>
        <w:jc w:val="both"/>
        <w:rPr>
          <w:rFonts w:ascii="Times New Roman" w:hAnsi="Times New Roman"/>
          <w:sz w:val="24"/>
          <w:szCs w:val="24"/>
          <w:lang w:val="lt-LT"/>
        </w:rPr>
      </w:pPr>
      <w:r w:rsidRPr="001F119D">
        <w:rPr>
          <w:rFonts w:ascii="Times New Roman" w:hAnsi="Times New Roman"/>
          <w:sz w:val="24"/>
          <w:szCs w:val="24"/>
          <w:lang w:val="lt-LT"/>
        </w:rPr>
        <w:t xml:space="preserve">Vietovės supančios liniją įvertinimas atsižvelgiant į urbanizacijos lygį, bei jos tinkamumą baltųjų gandrų </w:t>
      </w:r>
      <w:proofErr w:type="spellStart"/>
      <w:r w:rsidRPr="001F119D">
        <w:rPr>
          <w:rFonts w:ascii="Times New Roman" w:hAnsi="Times New Roman"/>
          <w:sz w:val="24"/>
          <w:szCs w:val="24"/>
          <w:lang w:val="lt-LT"/>
        </w:rPr>
        <w:t>veisimuisi</w:t>
      </w:r>
      <w:proofErr w:type="spellEnd"/>
      <w:r w:rsidRPr="001F119D">
        <w:rPr>
          <w:rFonts w:ascii="Times New Roman" w:hAnsi="Times New Roman"/>
          <w:sz w:val="24"/>
          <w:szCs w:val="24"/>
          <w:lang w:val="lt-LT"/>
        </w:rPr>
        <w:t xml:space="preserve">. </w:t>
      </w:r>
      <w:r w:rsidR="00CD3BD1" w:rsidRPr="001F119D">
        <w:rPr>
          <w:rFonts w:ascii="Times New Roman" w:hAnsi="Times New Roman"/>
          <w:sz w:val="24"/>
          <w:szCs w:val="24"/>
          <w:lang w:val="lt-LT"/>
        </w:rPr>
        <w:t xml:space="preserve">Pavieniai namai, vienkiemiai, maži kaimeliai ir kitos </w:t>
      </w:r>
      <w:r w:rsidR="00033564" w:rsidRPr="001F119D">
        <w:rPr>
          <w:rFonts w:ascii="Times New Roman" w:hAnsi="Times New Roman"/>
          <w:sz w:val="24"/>
          <w:szCs w:val="24"/>
          <w:lang w:val="lt-LT"/>
        </w:rPr>
        <w:t xml:space="preserve">mažos </w:t>
      </w:r>
      <w:r w:rsidR="00CD3BD1" w:rsidRPr="001F119D">
        <w:rPr>
          <w:rFonts w:ascii="Times New Roman" w:hAnsi="Times New Roman"/>
          <w:sz w:val="24"/>
          <w:szCs w:val="24"/>
          <w:lang w:val="lt-LT"/>
        </w:rPr>
        <w:t xml:space="preserve">gyvenvietės apsuptos tinkamą </w:t>
      </w:r>
      <w:proofErr w:type="spellStart"/>
      <w:r w:rsidR="00CD3BD1" w:rsidRPr="001F119D">
        <w:rPr>
          <w:rFonts w:ascii="Times New Roman" w:hAnsi="Times New Roman"/>
          <w:sz w:val="24"/>
          <w:szCs w:val="24"/>
          <w:lang w:val="lt-LT"/>
        </w:rPr>
        <w:t>mitybinę</w:t>
      </w:r>
      <w:proofErr w:type="spellEnd"/>
      <w:r w:rsidR="00CD3BD1" w:rsidRPr="001F119D">
        <w:rPr>
          <w:rFonts w:ascii="Times New Roman" w:hAnsi="Times New Roman"/>
          <w:sz w:val="24"/>
          <w:szCs w:val="24"/>
          <w:lang w:val="lt-LT"/>
        </w:rPr>
        <w:t xml:space="preserve"> bazę turinčių laukų, yra</w:t>
      </w:r>
      <w:r w:rsidR="00033564" w:rsidRPr="001F119D">
        <w:rPr>
          <w:rFonts w:ascii="Times New Roman" w:hAnsi="Times New Roman"/>
          <w:sz w:val="24"/>
          <w:szCs w:val="24"/>
          <w:lang w:val="lt-LT"/>
        </w:rPr>
        <w:t xml:space="preserve"> mėgstamos baltųjų gandrų, todėl šiose teritorijose perinčių</w:t>
      </w:r>
      <w:r w:rsidR="00194ECD" w:rsidRPr="001F119D">
        <w:rPr>
          <w:rFonts w:ascii="Times New Roman" w:hAnsi="Times New Roman"/>
          <w:sz w:val="24"/>
          <w:szCs w:val="24"/>
          <w:lang w:val="lt-LT"/>
        </w:rPr>
        <w:t xml:space="preserve"> gandrų kiekis neretai būna </w:t>
      </w:r>
      <w:r w:rsidR="00033564" w:rsidRPr="001F119D">
        <w:rPr>
          <w:rFonts w:ascii="Times New Roman" w:hAnsi="Times New Roman"/>
          <w:sz w:val="24"/>
          <w:szCs w:val="24"/>
          <w:lang w:val="lt-LT"/>
        </w:rPr>
        <w:t xml:space="preserve"> gausus. Tačiau dideli miestai ar itin modernios gyvenvietės nėra mėg</w:t>
      </w:r>
      <w:r w:rsidR="00194ECD" w:rsidRPr="001F119D">
        <w:rPr>
          <w:rFonts w:ascii="Times New Roman" w:hAnsi="Times New Roman"/>
          <w:sz w:val="24"/>
          <w:szCs w:val="24"/>
          <w:lang w:val="lt-LT"/>
        </w:rPr>
        <w:t xml:space="preserve">stami </w:t>
      </w:r>
      <w:r w:rsidR="00033564" w:rsidRPr="001F119D">
        <w:rPr>
          <w:rFonts w:ascii="Times New Roman" w:hAnsi="Times New Roman"/>
          <w:sz w:val="24"/>
          <w:szCs w:val="24"/>
          <w:lang w:val="lt-LT"/>
        </w:rPr>
        <w:t xml:space="preserve">gandrų. </w:t>
      </w:r>
    </w:p>
    <w:p w:rsidR="00D17324" w:rsidRPr="001F119D" w:rsidRDefault="00D17324" w:rsidP="001F119D">
      <w:pPr>
        <w:widowControl w:val="0"/>
        <w:autoSpaceDE w:val="0"/>
        <w:autoSpaceDN w:val="0"/>
        <w:adjustRightInd w:val="0"/>
        <w:spacing w:after="0"/>
        <w:ind w:left="1440"/>
        <w:jc w:val="both"/>
        <w:rPr>
          <w:rFonts w:ascii="Times New Roman" w:hAnsi="Times New Roman"/>
          <w:sz w:val="24"/>
          <w:szCs w:val="24"/>
          <w:lang w:val="lt-LT"/>
        </w:rPr>
      </w:pPr>
    </w:p>
    <w:p w:rsidR="00D17324" w:rsidRPr="001F119D" w:rsidRDefault="001F119D" w:rsidP="001F119D">
      <w:pPr>
        <w:pStyle w:val="Antrat3"/>
        <w:rPr>
          <w:rFonts w:ascii="Times New Roman" w:hAnsi="Times New Roman" w:cs="Times New Roman"/>
          <w:color w:val="auto"/>
          <w:sz w:val="24"/>
          <w:szCs w:val="24"/>
          <w:lang w:val="lt-LT"/>
        </w:rPr>
      </w:pPr>
      <w:bookmarkStart w:id="12" w:name="_Toc425017689"/>
      <w:bookmarkStart w:id="13" w:name="_Toc425017885"/>
      <w:r>
        <w:rPr>
          <w:rFonts w:ascii="Times New Roman" w:hAnsi="Times New Roman" w:cs="Times New Roman"/>
          <w:color w:val="auto"/>
          <w:sz w:val="24"/>
          <w:szCs w:val="24"/>
          <w:lang w:val="lt-LT"/>
        </w:rPr>
        <w:t>Nustatytos p</w:t>
      </w:r>
      <w:r w:rsidR="00B10AF8" w:rsidRPr="001F119D">
        <w:rPr>
          <w:rFonts w:ascii="Times New Roman" w:hAnsi="Times New Roman" w:cs="Times New Roman"/>
          <w:color w:val="auto"/>
          <w:sz w:val="24"/>
          <w:szCs w:val="24"/>
          <w:lang w:val="lt-LT"/>
        </w:rPr>
        <w:t>avojingumo kategorijos</w:t>
      </w:r>
      <w:r>
        <w:rPr>
          <w:rFonts w:ascii="Times New Roman" w:hAnsi="Times New Roman" w:cs="Times New Roman"/>
          <w:color w:val="auto"/>
          <w:sz w:val="24"/>
          <w:szCs w:val="24"/>
          <w:lang w:val="lt-LT"/>
        </w:rPr>
        <w:t>:</w:t>
      </w:r>
      <w:bookmarkEnd w:id="12"/>
      <w:bookmarkEnd w:id="13"/>
    </w:p>
    <w:p w:rsidR="00D17324" w:rsidRPr="001F119D" w:rsidRDefault="00D17324" w:rsidP="001F119D">
      <w:pPr>
        <w:widowControl w:val="0"/>
        <w:autoSpaceDE w:val="0"/>
        <w:autoSpaceDN w:val="0"/>
        <w:adjustRightInd w:val="0"/>
        <w:spacing w:after="0"/>
        <w:jc w:val="both"/>
        <w:rPr>
          <w:rFonts w:ascii="Times New Roman" w:hAnsi="Times New Roman"/>
          <w:sz w:val="24"/>
          <w:szCs w:val="24"/>
          <w:lang w:val="lt-LT"/>
        </w:rPr>
      </w:pPr>
      <w:r w:rsidRPr="001F119D">
        <w:rPr>
          <w:rFonts w:ascii="Times New Roman" w:hAnsi="Times New Roman"/>
          <w:sz w:val="24"/>
          <w:szCs w:val="24"/>
          <w:lang w:val="lt-LT"/>
        </w:rPr>
        <w:tab/>
        <w:t xml:space="preserve">Vertindami šiuos kriterijus ornitologai aukštos įtampos elektros linijas skirstė į 3 </w:t>
      </w:r>
      <w:r w:rsidRPr="001F119D">
        <w:rPr>
          <w:rFonts w:ascii="Times New Roman" w:hAnsi="Times New Roman"/>
          <w:sz w:val="24"/>
          <w:szCs w:val="24"/>
          <w:lang w:val="lt-LT"/>
        </w:rPr>
        <w:lastRenderedPageBreak/>
        <w:t>kategorijas:</w:t>
      </w:r>
    </w:p>
    <w:p w:rsidR="00B10AF8" w:rsidRPr="001F119D" w:rsidRDefault="00B10AF8" w:rsidP="001F119D">
      <w:pPr>
        <w:widowControl w:val="0"/>
        <w:autoSpaceDE w:val="0"/>
        <w:autoSpaceDN w:val="0"/>
        <w:adjustRightInd w:val="0"/>
        <w:spacing w:after="0"/>
        <w:jc w:val="both"/>
        <w:rPr>
          <w:rFonts w:ascii="Times New Roman" w:hAnsi="Times New Roman"/>
          <w:sz w:val="24"/>
          <w:szCs w:val="24"/>
          <w:lang w:val="lt-LT"/>
        </w:rPr>
      </w:pPr>
    </w:p>
    <w:p w:rsidR="00D17324" w:rsidRPr="001F119D" w:rsidRDefault="00D17324" w:rsidP="001F119D">
      <w:pPr>
        <w:widowControl w:val="0"/>
        <w:numPr>
          <w:ilvl w:val="0"/>
          <w:numId w:val="10"/>
        </w:numPr>
        <w:autoSpaceDE w:val="0"/>
        <w:autoSpaceDN w:val="0"/>
        <w:adjustRightInd w:val="0"/>
        <w:spacing w:after="0"/>
        <w:jc w:val="both"/>
        <w:rPr>
          <w:rFonts w:ascii="Times New Roman" w:hAnsi="Times New Roman"/>
          <w:sz w:val="24"/>
          <w:szCs w:val="24"/>
          <w:lang w:val="lt-LT"/>
        </w:rPr>
      </w:pPr>
      <w:r w:rsidRPr="001F119D">
        <w:rPr>
          <w:rFonts w:ascii="Times New Roman" w:hAnsi="Times New Roman"/>
          <w:sz w:val="24"/>
          <w:szCs w:val="24"/>
          <w:lang w:val="lt-LT"/>
        </w:rPr>
        <w:t xml:space="preserve">Linija ar jos atkarpa yra pavojinga paukščiams, todėl joje būtina įdiegti apsaugos priemones nuo trumpojo jungimo. </w:t>
      </w:r>
    </w:p>
    <w:p w:rsidR="00D17324" w:rsidRPr="001F119D" w:rsidRDefault="00D17324" w:rsidP="001F119D">
      <w:pPr>
        <w:widowControl w:val="0"/>
        <w:numPr>
          <w:ilvl w:val="0"/>
          <w:numId w:val="10"/>
        </w:numPr>
        <w:autoSpaceDE w:val="0"/>
        <w:autoSpaceDN w:val="0"/>
        <w:adjustRightInd w:val="0"/>
        <w:spacing w:after="0"/>
        <w:jc w:val="both"/>
        <w:rPr>
          <w:rFonts w:ascii="Times New Roman" w:hAnsi="Times New Roman"/>
          <w:sz w:val="24"/>
          <w:szCs w:val="24"/>
          <w:lang w:val="lt-LT"/>
        </w:rPr>
      </w:pPr>
      <w:r w:rsidRPr="001F119D">
        <w:rPr>
          <w:rFonts w:ascii="Times New Roman" w:hAnsi="Times New Roman"/>
          <w:sz w:val="24"/>
          <w:szCs w:val="24"/>
          <w:lang w:val="lt-LT"/>
        </w:rPr>
        <w:t>Linija ar jos atkarpa yra iš dalies pavojinga paukščiams, todėl joje rekomenduojama įdiegti apsaugos priemones nuo trumpojo jungimo.</w:t>
      </w:r>
    </w:p>
    <w:p w:rsidR="00470266" w:rsidRPr="001F119D" w:rsidRDefault="00D17324" w:rsidP="001F119D">
      <w:pPr>
        <w:widowControl w:val="0"/>
        <w:numPr>
          <w:ilvl w:val="0"/>
          <w:numId w:val="10"/>
        </w:numPr>
        <w:autoSpaceDE w:val="0"/>
        <w:autoSpaceDN w:val="0"/>
        <w:adjustRightInd w:val="0"/>
        <w:spacing w:after="0"/>
        <w:jc w:val="both"/>
        <w:rPr>
          <w:rFonts w:ascii="Times New Roman" w:hAnsi="Times New Roman"/>
          <w:sz w:val="24"/>
          <w:szCs w:val="24"/>
          <w:lang w:val="lt-LT"/>
        </w:rPr>
      </w:pPr>
      <w:r w:rsidRPr="001F119D">
        <w:rPr>
          <w:rFonts w:ascii="Times New Roman" w:hAnsi="Times New Roman"/>
          <w:sz w:val="24"/>
          <w:szCs w:val="24"/>
          <w:lang w:val="lt-LT"/>
        </w:rPr>
        <w:t>Linija ar jos atkarpa yra nepavojinga paukščiams, todėl apsaugos priemonės čia nėra būtinos.</w:t>
      </w:r>
    </w:p>
    <w:p w:rsidR="0006299D" w:rsidRPr="001F119D" w:rsidRDefault="0006299D" w:rsidP="001F119D">
      <w:pPr>
        <w:widowControl w:val="0"/>
        <w:autoSpaceDE w:val="0"/>
        <w:autoSpaceDN w:val="0"/>
        <w:adjustRightInd w:val="0"/>
        <w:spacing w:after="0"/>
        <w:ind w:left="720"/>
        <w:jc w:val="both"/>
        <w:rPr>
          <w:rFonts w:ascii="Times New Roman" w:hAnsi="Times New Roman"/>
          <w:sz w:val="24"/>
          <w:szCs w:val="24"/>
          <w:lang w:val="lt-LT"/>
        </w:rPr>
      </w:pPr>
    </w:p>
    <w:p w:rsidR="0006299D" w:rsidRPr="001F119D" w:rsidRDefault="0006299D" w:rsidP="001F119D">
      <w:pPr>
        <w:widowControl w:val="0"/>
        <w:autoSpaceDE w:val="0"/>
        <w:autoSpaceDN w:val="0"/>
        <w:adjustRightInd w:val="0"/>
        <w:spacing w:after="0"/>
        <w:ind w:left="720"/>
        <w:jc w:val="both"/>
        <w:rPr>
          <w:rFonts w:ascii="Times New Roman" w:hAnsi="Times New Roman"/>
          <w:sz w:val="24"/>
          <w:szCs w:val="24"/>
          <w:lang w:val="lt-LT"/>
        </w:rPr>
      </w:pPr>
    </w:p>
    <w:p w:rsidR="0058316E" w:rsidRPr="001F119D" w:rsidRDefault="00126399" w:rsidP="001F119D">
      <w:pPr>
        <w:jc w:val="center"/>
        <w:rPr>
          <w:rFonts w:ascii="Times New Roman" w:hAnsi="Times New Roman"/>
          <w:sz w:val="24"/>
          <w:szCs w:val="24"/>
          <w:lang w:val="lt-LT"/>
        </w:rPr>
      </w:pPr>
      <w:r w:rsidRPr="001F119D">
        <w:rPr>
          <w:rFonts w:ascii="Times New Roman" w:hAnsi="Times New Roman"/>
          <w:noProof/>
          <w:sz w:val="24"/>
          <w:szCs w:val="24"/>
          <w:lang w:val="en-GB" w:eastAsia="en-GB"/>
        </w:rPr>
        <w:drawing>
          <wp:inline distT="0" distB="0" distL="0" distR="0" wp14:anchorId="5E2FB435" wp14:editId="67212F17">
            <wp:extent cx="3727450" cy="3346235"/>
            <wp:effectExtent l="0" t="0" r="6350" b="6985"/>
            <wp:docPr id="12" name="Picture 12" descr="C:\Users\DELL\AppData\Local\Microsoft\Windows\INetCache\Content.Word\gan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AppData\Local\Microsoft\Windows\INetCache\Content.Word\gand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0628" cy="3358065"/>
                    </a:xfrm>
                    <a:prstGeom prst="rect">
                      <a:avLst/>
                    </a:prstGeom>
                    <a:noFill/>
                    <a:ln>
                      <a:noFill/>
                    </a:ln>
                  </pic:spPr>
                </pic:pic>
              </a:graphicData>
            </a:graphic>
          </wp:inline>
        </w:drawing>
      </w:r>
    </w:p>
    <w:p w:rsidR="0006299D" w:rsidRPr="001F119D" w:rsidRDefault="001F119D" w:rsidP="001F119D">
      <w:pPr>
        <w:jc w:val="center"/>
        <w:rPr>
          <w:rFonts w:ascii="Times New Roman" w:hAnsi="Times New Roman"/>
          <w:sz w:val="24"/>
          <w:szCs w:val="24"/>
          <w:lang w:val="lt-LT"/>
        </w:rPr>
      </w:pPr>
      <w:proofErr w:type="gramStart"/>
      <w:r>
        <w:rPr>
          <w:rFonts w:ascii="Times New Roman" w:hAnsi="Times New Roman"/>
          <w:sz w:val="24"/>
          <w:szCs w:val="24"/>
        </w:rPr>
        <w:t>2</w:t>
      </w:r>
      <w:proofErr w:type="gramEnd"/>
      <w:r w:rsidR="0006299D" w:rsidRPr="001F119D">
        <w:rPr>
          <w:rFonts w:ascii="Times New Roman" w:hAnsi="Times New Roman"/>
          <w:sz w:val="24"/>
          <w:szCs w:val="24"/>
        </w:rPr>
        <w:t xml:space="preserve"> </w:t>
      </w:r>
      <w:proofErr w:type="spellStart"/>
      <w:r w:rsidR="0006299D" w:rsidRPr="001F119D">
        <w:rPr>
          <w:rFonts w:ascii="Times New Roman" w:hAnsi="Times New Roman"/>
          <w:sz w:val="24"/>
          <w:szCs w:val="24"/>
        </w:rPr>
        <w:t>pav</w:t>
      </w:r>
      <w:proofErr w:type="spellEnd"/>
      <w:r w:rsidR="0006299D" w:rsidRPr="001F119D">
        <w:rPr>
          <w:rFonts w:ascii="Times New Roman" w:hAnsi="Times New Roman"/>
          <w:sz w:val="24"/>
          <w:szCs w:val="24"/>
        </w:rPr>
        <w:t xml:space="preserve">.  </w:t>
      </w:r>
      <w:r w:rsidR="0006299D" w:rsidRPr="001F119D">
        <w:rPr>
          <w:rFonts w:ascii="Times New Roman" w:hAnsi="Times New Roman"/>
          <w:sz w:val="24"/>
          <w:szCs w:val="24"/>
          <w:lang w:val="lt-LT"/>
        </w:rPr>
        <w:t>Jei apsaugos neįrengtos gandrams tinkamose teritorijose, tokiu atveju kartais gandrai pasirenka atramas, kaip lizdui sukti tinkamą platformą.</w:t>
      </w:r>
    </w:p>
    <w:p w:rsidR="00B10AF8" w:rsidRPr="001F119D" w:rsidRDefault="00B10AF8" w:rsidP="001F119D">
      <w:pPr>
        <w:jc w:val="center"/>
        <w:rPr>
          <w:rFonts w:ascii="Times New Roman" w:hAnsi="Times New Roman"/>
          <w:sz w:val="24"/>
          <w:szCs w:val="24"/>
        </w:rPr>
      </w:pPr>
      <w:r w:rsidRPr="001F119D">
        <w:rPr>
          <w:rFonts w:ascii="Times New Roman" w:hAnsi="Times New Roman"/>
          <w:sz w:val="24"/>
          <w:szCs w:val="24"/>
          <w:lang w:val="lt-LT"/>
        </w:rPr>
        <w:br w:type="page"/>
      </w:r>
    </w:p>
    <w:p w:rsidR="008E18BD" w:rsidRPr="001F119D" w:rsidRDefault="008E18BD" w:rsidP="001F119D">
      <w:pPr>
        <w:rPr>
          <w:rFonts w:ascii="Times New Roman" w:hAnsi="Times New Roman"/>
          <w:sz w:val="24"/>
          <w:szCs w:val="24"/>
          <w:lang w:val="lt-LT"/>
        </w:rPr>
        <w:sectPr w:rsidR="008E18BD" w:rsidRPr="001F119D" w:rsidSect="0058316E">
          <w:pgSz w:w="12240" w:h="15840"/>
          <w:pgMar w:top="1440" w:right="1440" w:bottom="1985" w:left="1440" w:header="708" w:footer="708" w:gutter="0"/>
          <w:cols w:space="708"/>
          <w:docGrid w:linePitch="360"/>
        </w:sectPr>
      </w:pPr>
    </w:p>
    <w:p w:rsidR="00B10AF8" w:rsidRDefault="007B3337" w:rsidP="008C100E">
      <w:pPr>
        <w:pStyle w:val="Antrat2"/>
        <w:rPr>
          <w:rFonts w:ascii="Times New Roman" w:hAnsi="Times New Roman" w:cs="Times New Roman"/>
          <w:color w:val="auto"/>
          <w:sz w:val="24"/>
          <w:szCs w:val="24"/>
          <w:lang w:val="lt-LT"/>
        </w:rPr>
      </w:pPr>
      <w:bookmarkStart w:id="14" w:name="_Toc425017690"/>
      <w:bookmarkStart w:id="15" w:name="_Toc425017886"/>
      <w:r w:rsidRPr="001F119D">
        <w:rPr>
          <w:rFonts w:ascii="Times New Roman" w:hAnsi="Times New Roman" w:cs="Times New Roman"/>
          <w:color w:val="auto"/>
          <w:sz w:val="24"/>
          <w:szCs w:val="24"/>
          <w:lang w:val="lt-LT"/>
        </w:rPr>
        <w:lastRenderedPageBreak/>
        <w:t xml:space="preserve">A2 veiklos metu patikrintos </w:t>
      </w:r>
      <w:r w:rsidR="00E700B0">
        <w:rPr>
          <w:rFonts w:ascii="Times New Roman" w:hAnsi="Times New Roman" w:cs="Times New Roman"/>
          <w:color w:val="auto"/>
          <w:sz w:val="24"/>
          <w:szCs w:val="24"/>
          <w:lang w:val="lt-LT"/>
        </w:rPr>
        <w:t>aukštos įtampos elektros energijos perdavimo linijos</w:t>
      </w:r>
      <w:bookmarkEnd w:id="14"/>
      <w:bookmarkEnd w:id="15"/>
    </w:p>
    <w:p w:rsidR="001F119D" w:rsidRPr="001F119D" w:rsidRDefault="001F119D" w:rsidP="001F119D">
      <w:pPr>
        <w:pStyle w:val="Sraopastraipa"/>
        <w:ind w:left="1080"/>
        <w:rPr>
          <w:lang w:val="lt-LT"/>
        </w:rPr>
      </w:pPr>
    </w:p>
    <w:p w:rsidR="00A8495E" w:rsidRPr="001F119D" w:rsidRDefault="007B3337" w:rsidP="001F119D">
      <w:pPr>
        <w:rPr>
          <w:rFonts w:ascii="Times New Roman" w:hAnsi="Times New Roman"/>
          <w:sz w:val="24"/>
          <w:szCs w:val="24"/>
          <w:lang w:val="lt-LT"/>
        </w:rPr>
      </w:pPr>
      <w:r w:rsidRPr="001F119D">
        <w:rPr>
          <w:rFonts w:ascii="Times New Roman" w:hAnsi="Times New Roman"/>
          <w:sz w:val="24"/>
          <w:szCs w:val="24"/>
          <w:lang w:val="lt-LT"/>
        </w:rPr>
        <w:t xml:space="preserve">A2 veiklos laikotarpiu buvo patikrintos visų trijų metų (2015 – 2017) kur planuojami tvarkymo darbai </w:t>
      </w:r>
      <w:r w:rsidR="00E700B0">
        <w:rPr>
          <w:rFonts w:ascii="Times New Roman" w:hAnsi="Times New Roman"/>
          <w:sz w:val="24"/>
          <w:szCs w:val="24"/>
          <w:lang w:val="lt-LT"/>
        </w:rPr>
        <w:t xml:space="preserve">aukštos įtampos elektros energijos perdavimo </w:t>
      </w:r>
      <w:r w:rsidRPr="001F119D">
        <w:rPr>
          <w:rFonts w:ascii="Times New Roman" w:hAnsi="Times New Roman"/>
          <w:sz w:val="24"/>
          <w:szCs w:val="24"/>
          <w:lang w:val="lt-LT"/>
        </w:rPr>
        <w:t>linijų atkarpos.</w:t>
      </w:r>
    </w:p>
    <w:p w:rsidR="007B3337" w:rsidRPr="001F119D" w:rsidRDefault="001F119D" w:rsidP="001F119D">
      <w:pPr>
        <w:jc w:val="center"/>
        <w:rPr>
          <w:rFonts w:ascii="Times New Roman" w:hAnsi="Times New Roman"/>
          <w:sz w:val="24"/>
          <w:szCs w:val="24"/>
        </w:rPr>
      </w:pPr>
      <w:r w:rsidRPr="001F119D">
        <w:rPr>
          <w:rFonts w:ascii="Times New Roman" w:hAnsi="Times New Roman"/>
          <w:noProof/>
          <w:sz w:val="24"/>
          <w:szCs w:val="24"/>
          <w:lang w:val="en-GB" w:eastAsia="en-GB"/>
        </w:rPr>
        <w:drawing>
          <wp:inline distT="0" distB="0" distL="0" distR="0">
            <wp:extent cx="5577840" cy="4267200"/>
            <wp:effectExtent l="0" t="0" r="3810" b="0"/>
            <wp:docPr id="207" name="Paveikslėlis 207" descr="201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2015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7840" cy="4267200"/>
                    </a:xfrm>
                    <a:prstGeom prst="rect">
                      <a:avLst/>
                    </a:prstGeom>
                    <a:noFill/>
                    <a:ln>
                      <a:noFill/>
                    </a:ln>
                  </pic:spPr>
                </pic:pic>
              </a:graphicData>
            </a:graphic>
          </wp:inline>
        </w:drawing>
      </w:r>
    </w:p>
    <w:p w:rsidR="008E18BD" w:rsidRPr="00E700B0" w:rsidRDefault="008E18BD" w:rsidP="00E700B0">
      <w:pPr>
        <w:pStyle w:val="Sraopastraipa"/>
        <w:numPr>
          <w:ilvl w:val="1"/>
          <w:numId w:val="6"/>
        </w:numPr>
        <w:jc w:val="center"/>
        <w:rPr>
          <w:rFonts w:ascii="Times New Roman" w:hAnsi="Times New Roman"/>
          <w:sz w:val="24"/>
          <w:szCs w:val="24"/>
          <w:lang w:val="lt-LT"/>
        </w:rPr>
      </w:pPr>
      <w:r w:rsidRPr="00E700B0">
        <w:rPr>
          <w:rFonts w:ascii="Times New Roman" w:hAnsi="Times New Roman"/>
          <w:sz w:val="24"/>
          <w:szCs w:val="24"/>
          <w:lang w:val="lt-LT"/>
        </w:rPr>
        <w:t>pav. Aukštos įtampos elektros linijos kuriose planuojami tvarkymo darbai 2015m.</w:t>
      </w:r>
    </w:p>
    <w:p w:rsidR="008E18BD" w:rsidRPr="001F119D" w:rsidRDefault="008E18BD" w:rsidP="001F119D">
      <w:pPr>
        <w:rPr>
          <w:rFonts w:ascii="Times New Roman" w:hAnsi="Times New Roman"/>
          <w:sz w:val="24"/>
          <w:szCs w:val="24"/>
          <w:lang w:val="lt-LT"/>
        </w:rPr>
      </w:pPr>
    </w:p>
    <w:p w:rsidR="001527E1" w:rsidRPr="001F119D" w:rsidRDefault="001F119D" w:rsidP="001F119D">
      <w:pPr>
        <w:jc w:val="center"/>
        <w:rPr>
          <w:rFonts w:ascii="Times New Roman" w:hAnsi="Times New Roman"/>
          <w:sz w:val="24"/>
          <w:szCs w:val="24"/>
          <w:lang w:val="lt-LT"/>
        </w:rPr>
      </w:pPr>
      <w:r w:rsidRPr="001F119D">
        <w:rPr>
          <w:rFonts w:ascii="Times New Roman" w:hAnsi="Times New Roman"/>
          <w:noProof/>
          <w:sz w:val="24"/>
          <w:szCs w:val="24"/>
          <w:lang w:val="en-GB" w:eastAsia="en-GB"/>
        </w:rPr>
        <w:drawing>
          <wp:inline distT="0" distB="0" distL="0" distR="0">
            <wp:extent cx="6505833" cy="4999449"/>
            <wp:effectExtent l="0" t="0" r="9525" b="0"/>
            <wp:docPr id="208" name="Paveikslėlis 208" descr="201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2016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0480" cy="5003020"/>
                    </a:xfrm>
                    <a:prstGeom prst="rect">
                      <a:avLst/>
                    </a:prstGeom>
                    <a:noFill/>
                    <a:ln>
                      <a:noFill/>
                    </a:ln>
                  </pic:spPr>
                </pic:pic>
              </a:graphicData>
            </a:graphic>
          </wp:inline>
        </w:drawing>
      </w:r>
    </w:p>
    <w:p w:rsidR="008E18BD" w:rsidRPr="001F119D" w:rsidRDefault="00E700B0" w:rsidP="00E700B0">
      <w:pPr>
        <w:pStyle w:val="Sraopastraipa"/>
        <w:ind w:left="1440"/>
        <w:jc w:val="center"/>
        <w:rPr>
          <w:rFonts w:ascii="Times New Roman" w:hAnsi="Times New Roman"/>
          <w:sz w:val="24"/>
          <w:szCs w:val="24"/>
          <w:lang w:val="lt-LT"/>
        </w:rPr>
      </w:pPr>
      <w:proofErr w:type="gramStart"/>
      <w:r>
        <w:rPr>
          <w:rFonts w:ascii="Times New Roman" w:hAnsi="Times New Roman"/>
          <w:sz w:val="24"/>
          <w:szCs w:val="24"/>
        </w:rPr>
        <w:t>4</w:t>
      </w:r>
      <w:proofErr w:type="gramEnd"/>
      <w:r>
        <w:rPr>
          <w:rFonts w:ascii="Times New Roman" w:hAnsi="Times New Roman"/>
          <w:sz w:val="24"/>
          <w:szCs w:val="24"/>
        </w:rPr>
        <w:t xml:space="preserve"> </w:t>
      </w:r>
      <w:proofErr w:type="spellStart"/>
      <w:r w:rsidR="008E18BD" w:rsidRPr="001F119D">
        <w:rPr>
          <w:rFonts w:ascii="Times New Roman" w:hAnsi="Times New Roman"/>
          <w:sz w:val="24"/>
          <w:szCs w:val="24"/>
        </w:rPr>
        <w:t>pav</w:t>
      </w:r>
      <w:proofErr w:type="spellEnd"/>
      <w:r w:rsidR="008E18BD" w:rsidRPr="001F119D">
        <w:rPr>
          <w:rFonts w:ascii="Times New Roman" w:hAnsi="Times New Roman"/>
          <w:sz w:val="24"/>
          <w:szCs w:val="24"/>
        </w:rPr>
        <w:t xml:space="preserve">. </w:t>
      </w:r>
      <w:r w:rsidR="008E18BD" w:rsidRPr="001F119D">
        <w:rPr>
          <w:rFonts w:ascii="Times New Roman" w:hAnsi="Times New Roman"/>
          <w:sz w:val="24"/>
          <w:szCs w:val="24"/>
          <w:lang w:val="lt-LT"/>
        </w:rPr>
        <w:t>Aukštos įtampos elektros linijos kuriose planuojami tvarkymo darbai 2016m.</w:t>
      </w:r>
    </w:p>
    <w:p w:rsidR="008E18BD" w:rsidRPr="001F119D" w:rsidRDefault="001F119D" w:rsidP="001F119D">
      <w:pPr>
        <w:jc w:val="center"/>
        <w:rPr>
          <w:rFonts w:ascii="Times New Roman" w:hAnsi="Times New Roman"/>
          <w:sz w:val="24"/>
          <w:szCs w:val="24"/>
          <w:lang w:val="lt-LT"/>
        </w:rPr>
      </w:pPr>
      <w:r w:rsidRPr="001F119D">
        <w:rPr>
          <w:rFonts w:ascii="Times New Roman" w:hAnsi="Times New Roman"/>
          <w:noProof/>
          <w:sz w:val="24"/>
          <w:szCs w:val="24"/>
          <w:lang w:val="en-GB" w:eastAsia="en-GB"/>
        </w:rPr>
        <w:lastRenderedPageBreak/>
        <w:drawing>
          <wp:inline distT="0" distB="0" distL="0" distR="0">
            <wp:extent cx="6981568" cy="5341010"/>
            <wp:effectExtent l="0" t="0" r="0" b="0"/>
            <wp:docPr id="209" name="Paveikslėlis 209" descr="2017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2017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4569" cy="5343306"/>
                    </a:xfrm>
                    <a:prstGeom prst="rect">
                      <a:avLst/>
                    </a:prstGeom>
                    <a:noFill/>
                    <a:ln>
                      <a:noFill/>
                    </a:ln>
                  </pic:spPr>
                </pic:pic>
              </a:graphicData>
            </a:graphic>
          </wp:inline>
        </w:drawing>
      </w:r>
    </w:p>
    <w:p w:rsidR="00CB19A1" w:rsidRPr="001F119D" w:rsidRDefault="00E700B0" w:rsidP="00E700B0">
      <w:pPr>
        <w:pStyle w:val="Sraopastraipa"/>
        <w:ind w:left="1440"/>
        <w:jc w:val="center"/>
        <w:rPr>
          <w:rFonts w:ascii="Times New Roman" w:hAnsi="Times New Roman"/>
          <w:sz w:val="24"/>
          <w:szCs w:val="24"/>
          <w:lang w:val="lt-LT"/>
        </w:rPr>
        <w:sectPr w:rsidR="00CB19A1" w:rsidRPr="001F119D" w:rsidSect="008E18BD">
          <w:pgSz w:w="15840" w:h="12240" w:orient="landscape"/>
          <w:pgMar w:top="1440" w:right="1440" w:bottom="1440" w:left="1440" w:header="709" w:footer="709" w:gutter="0"/>
          <w:cols w:space="708"/>
          <w:docGrid w:linePitch="360"/>
        </w:sectPr>
      </w:pPr>
      <w:r>
        <w:rPr>
          <w:rFonts w:ascii="Times New Roman" w:hAnsi="Times New Roman"/>
          <w:sz w:val="24"/>
          <w:szCs w:val="24"/>
          <w:lang w:val="lt-LT"/>
        </w:rPr>
        <w:t>5</w:t>
      </w:r>
      <w:r w:rsidR="004E203F" w:rsidRPr="001F119D">
        <w:rPr>
          <w:rFonts w:ascii="Times New Roman" w:hAnsi="Times New Roman"/>
          <w:sz w:val="24"/>
          <w:szCs w:val="24"/>
          <w:lang w:val="lt-LT"/>
        </w:rPr>
        <w:t xml:space="preserve"> </w:t>
      </w:r>
      <w:r w:rsidR="004625B5" w:rsidRPr="001F119D">
        <w:rPr>
          <w:rFonts w:ascii="Times New Roman" w:hAnsi="Times New Roman"/>
          <w:sz w:val="24"/>
          <w:szCs w:val="24"/>
          <w:lang w:val="lt-LT"/>
        </w:rPr>
        <w:t>pav. Aukštos įtampos elektros linijos kuriose planuojami tvarkymo darbai 2017m.</w:t>
      </w:r>
    </w:p>
    <w:p w:rsidR="004625B5" w:rsidRPr="008C100E" w:rsidRDefault="008C100E" w:rsidP="008C100E">
      <w:pPr>
        <w:pStyle w:val="Antrat2"/>
        <w:ind w:left="360" w:firstLine="360"/>
        <w:jc w:val="center"/>
        <w:rPr>
          <w:rFonts w:ascii="Times New Roman" w:hAnsi="Times New Roman" w:cs="Times New Roman"/>
          <w:color w:val="auto"/>
          <w:sz w:val="28"/>
          <w:szCs w:val="28"/>
          <w:lang w:val="lt-LT"/>
        </w:rPr>
      </w:pPr>
      <w:bookmarkStart w:id="16" w:name="_Toc425017887"/>
      <w:r w:rsidRPr="008C100E">
        <w:rPr>
          <w:rFonts w:ascii="Times New Roman" w:hAnsi="Times New Roman" w:cs="Times New Roman"/>
          <w:color w:val="auto"/>
          <w:sz w:val="28"/>
          <w:szCs w:val="28"/>
        </w:rPr>
        <w:lastRenderedPageBreak/>
        <w:t>2.3</w:t>
      </w:r>
      <w:r w:rsidR="00A44C67" w:rsidRPr="008C100E">
        <w:rPr>
          <w:rFonts w:ascii="Times New Roman" w:hAnsi="Times New Roman" w:cs="Times New Roman"/>
          <w:color w:val="auto"/>
          <w:sz w:val="28"/>
          <w:szCs w:val="28"/>
          <w:lang w:val="lt-LT"/>
        </w:rPr>
        <w:t>.</w:t>
      </w:r>
      <w:r w:rsidR="006C76DD" w:rsidRPr="008C100E">
        <w:rPr>
          <w:rFonts w:ascii="Times New Roman" w:hAnsi="Times New Roman" w:cs="Times New Roman"/>
          <w:color w:val="auto"/>
          <w:sz w:val="28"/>
          <w:szCs w:val="28"/>
          <w:lang w:val="lt-LT"/>
        </w:rPr>
        <w:t xml:space="preserve"> A2 veiklos rezultatai</w:t>
      </w:r>
      <w:bookmarkEnd w:id="16"/>
    </w:p>
    <w:p w:rsidR="006C76DD" w:rsidRPr="001F119D" w:rsidRDefault="006C76DD" w:rsidP="001F119D">
      <w:pPr>
        <w:jc w:val="both"/>
        <w:rPr>
          <w:rFonts w:ascii="Times New Roman" w:hAnsi="Times New Roman"/>
          <w:sz w:val="24"/>
          <w:szCs w:val="24"/>
          <w:lang w:val="lt-LT"/>
        </w:rPr>
      </w:pPr>
    </w:p>
    <w:p w:rsidR="00444EAC" w:rsidRPr="001F119D" w:rsidRDefault="006C76DD" w:rsidP="001F119D">
      <w:pPr>
        <w:spacing w:after="0"/>
        <w:ind w:firstLine="360"/>
        <w:jc w:val="both"/>
        <w:rPr>
          <w:rFonts w:ascii="Times New Roman" w:hAnsi="Times New Roman"/>
          <w:sz w:val="24"/>
          <w:szCs w:val="24"/>
          <w:lang w:val="lt-LT"/>
        </w:rPr>
      </w:pPr>
      <w:r w:rsidRPr="001F119D">
        <w:rPr>
          <w:rFonts w:ascii="Times New Roman" w:hAnsi="Times New Roman"/>
          <w:sz w:val="24"/>
          <w:szCs w:val="24"/>
          <w:lang w:val="lt-LT"/>
        </w:rPr>
        <w:t>A2 veiklos metu ornitologai pat</w:t>
      </w:r>
      <w:r w:rsidR="008840BF">
        <w:rPr>
          <w:rFonts w:ascii="Times New Roman" w:hAnsi="Times New Roman"/>
          <w:sz w:val="24"/>
          <w:szCs w:val="24"/>
          <w:lang w:val="lt-LT"/>
        </w:rPr>
        <w:t>ikrino visas linijas, kuriose tri</w:t>
      </w:r>
      <w:r w:rsidRPr="001F119D">
        <w:rPr>
          <w:rFonts w:ascii="Times New Roman" w:hAnsi="Times New Roman"/>
          <w:sz w:val="24"/>
          <w:szCs w:val="24"/>
          <w:lang w:val="lt-LT"/>
        </w:rPr>
        <w:t xml:space="preserve">jų metų eigoje </w:t>
      </w:r>
      <w:r w:rsidR="001E4186" w:rsidRPr="001F119D">
        <w:rPr>
          <w:rFonts w:ascii="Times New Roman" w:hAnsi="Times New Roman"/>
          <w:sz w:val="24"/>
          <w:szCs w:val="24"/>
          <w:lang w:val="lt-LT"/>
        </w:rPr>
        <w:t xml:space="preserve">planuojami tvarkymo darbai. Šiose linijose pagal aukščiau pateiktą metodiką buvo atrinkti stulpai kurie </w:t>
      </w:r>
      <w:r w:rsidR="004E203F" w:rsidRPr="001F119D">
        <w:rPr>
          <w:rFonts w:ascii="Times New Roman" w:hAnsi="Times New Roman"/>
          <w:sz w:val="24"/>
          <w:szCs w:val="24"/>
          <w:lang w:val="lt-LT"/>
        </w:rPr>
        <w:t xml:space="preserve">yra </w:t>
      </w:r>
      <w:r w:rsidR="001E4186" w:rsidRPr="001F119D">
        <w:rPr>
          <w:rFonts w:ascii="Times New Roman" w:hAnsi="Times New Roman"/>
          <w:sz w:val="24"/>
          <w:szCs w:val="24"/>
          <w:lang w:val="lt-LT"/>
        </w:rPr>
        <w:t xml:space="preserve">potencialiai pavojingi paukščiams, ypač gandrams. </w:t>
      </w:r>
      <w:r w:rsidR="00985FD0" w:rsidRPr="001F119D">
        <w:rPr>
          <w:rFonts w:ascii="Times New Roman" w:hAnsi="Times New Roman"/>
          <w:sz w:val="24"/>
          <w:szCs w:val="24"/>
          <w:lang w:val="lt-LT"/>
        </w:rPr>
        <w:t xml:space="preserve"> Veiklos metu buvo atr</w:t>
      </w:r>
      <w:r w:rsidR="00C92481" w:rsidRPr="001F119D">
        <w:rPr>
          <w:rFonts w:ascii="Times New Roman" w:hAnsi="Times New Roman"/>
          <w:sz w:val="24"/>
          <w:szCs w:val="24"/>
          <w:lang w:val="lt-LT"/>
        </w:rPr>
        <w:t>inkta 70 linijų kuriose bus vykdomi apsaugų įdiegimo bei remonto darbai</w:t>
      </w:r>
      <w:r w:rsidR="00444EAC" w:rsidRPr="001F119D">
        <w:rPr>
          <w:rFonts w:ascii="Times New Roman" w:hAnsi="Times New Roman"/>
          <w:sz w:val="24"/>
          <w:szCs w:val="24"/>
          <w:lang w:val="lt-LT"/>
        </w:rPr>
        <w:t xml:space="preserve"> :</w:t>
      </w:r>
    </w:p>
    <w:p w:rsidR="00444EAC" w:rsidRPr="001F119D" w:rsidRDefault="00444EAC" w:rsidP="001F119D">
      <w:pPr>
        <w:spacing w:after="0"/>
        <w:ind w:firstLine="360"/>
        <w:jc w:val="both"/>
        <w:rPr>
          <w:rFonts w:ascii="Times New Roman" w:hAnsi="Times New Roman"/>
          <w:sz w:val="24"/>
          <w:szCs w:val="24"/>
          <w:lang w:val="lt-LT"/>
        </w:rPr>
      </w:pPr>
    </w:p>
    <w:p w:rsidR="00444EAC" w:rsidRPr="001F119D" w:rsidRDefault="00C92481" w:rsidP="001F119D">
      <w:pPr>
        <w:pStyle w:val="Sraopastraipa"/>
        <w:numPr>
          <w:ilvl w:val="0"/>
          <w:numId w:val="13"/>
        </w:numPr>
        <w:spacing w:after="0"/>
        <w:jc w:val="both"/>
        <w:rPr>
          <w:rFonts w:ascii="Times New Roman" w:hAnsi="Times New Roman"/>
          <w:sz w:val="24"/>
          <w:szCs w:val="24"/>
          <w:lang w:val="lt-LT"/>
        </w:rPr>
      </w:pPr>
      <w:r w:rsidRPr="001F119D">
        <w:rPr>
          <w:rFonts w:ascii="Times New Roman" w:hAnsi="Times New Roman"/>
          <w:sz w:val="24"/>
          <w:szCs w:val="24"/>
          <w:lang w:val="lt-LT"/>
        </w:rPr>
        <w:t>58 linijose</w:t>
      </w:r>
      <w:r w:rsidR="00444EAC" w:rsidRPr="001F119D">
        <w:rPr>
          <w:rFonts w:ascii="Times New Roman" w:hAnsi="Times New Roman"/>
          <w:sz w:val="24"/>
          <w:szCs w:val="24"/>
          <w:lang w:val="lt-LT"/>
        </w:rPr>
        <w:t xml:space="preserve"> - </w:t>
      </w:r>
      <w:r w:rsidRPr="001F119D">
        <w:rPr>
          <w:rFonts w:ascii="Times New Roman" w:hAnsi="Times New Roman"/>
          <w:sz w:val="24"/>
          <w:szCs w:val="24"/>
          <w:lang w:val="lt-LT"/>
        </w:rPr>
        <w:t xml:space="preserve"> apsaugų įd</w:t>
      </w:r>
      <w:r w:rsidR="00444EAC" w:rsidRPr="001F119D">
        <w:rPr>
          <w:rFonts w:ascii="Times New Roman" w:hAnsi="Times New Roman"/>
          <w:sz w:val="24"/>
          <w:szCs w:val="24"/>
          <w:lang w:val="lt-LT"/>
        </w:rPr>
        <w:t>iegimas</w:t>
      </w:r>
    </w:p>
    <w:p w:rsidR="00444EAC" w:rsidRPr="001F119D" w:rsidRDefault="00444EAC" w:rsidP="001F119D">
      <w:pPr>
        <w:pStyle w:val="Sraopastraipa"/>
        <w:numPr>
          <w:ilvl w:val="0"/>
          <w:numId w:val="13"/>
        </w:numPr>
        <w:spacing w:after="0"/>
        <w:jc w:val="both"/>
        <w:rPr>
          <w:rFonts w:ascii="Times New Roman" w:hAnsi="Times New Roman"/>
          <w:sz w:val="24"/>
          <w:szCs w:val="24"/>
          <w:lang w:val="lt-LT"/>
        </w:rPr>
      </w:pPr>
      <w:r w:rsidRPr="001F119D">
        <w:rPr>
          <w:rFonts w:ascii="Times New Roman" w:hAnsi="Times New Roman"/>
          <w:sz w:val="24"/>
          <w:szCs w:val="24"/>
          <w:lang w:val="lt-LT"/>
        </w:rPr>
        <w:t>12 linijų - šakučių remontas</w:t>
      </w:r>
    </w:p>
    <w:p w:rsidR="00985FD0" w:rsidRPr="001F119D" w:rsidRDefault="00444EAC" w:rsidP="001F119D">
      <w:pPr>
        <w:pStyle w:val="Sraopastraipa"/>
        <w:numPr>
          <w:ilvl w:val="0"/>
          <w:numId w:val="13"/>
        </w:numPr>
        <w:jc w:val="both"/>
        <w:rPr>
          <w:rFonts w:ascii="Times New Roman" w:hAnsi="Times New Roman"/>
          <w:sz w:val="24"/>
          <w:szCs w:val="24"/>
          <w:lang w:val="lt-LT"/>
        </w:rPr>
      </w:pPr>
      <w:r w:rsidRPr="001F119D">
        <w:rPr>
          <w:rFonts w:ascii="Times New Roman" w:hAnsi="Times New Roman"/>
          <w:sz w:val="24"/>
          <w:szCs w:val="24"/>
          <w:lang w:val="lt-LT"/>
        </w:rPr>
        <w:t>3 linijose – apsaugų įdiegimas bei šakučių remontas</w:t>
      </w:r>
    </w:p>
    <w:p w:rsidR="00985FD0" w:rsidRPr="001F119D" w:rsidRDefault="00B048CA" w:rsidP="001F119D">
      <w:pPr>
        <w:jc w:val="both"/>
        <w:rPr>
          <w:rFonts w:ascii="Times New Roman" w:hAnsi="Times New Roman"/>
          <w:sz w:val="24"/>
          <w:szCs w:val="24"/>
          <w:lang w:val="lt-LT"/>
        </w:rPr>
      </w:pPr>
      <w:r w:rsidRPr="001F119D">
        <w:rPr>
          <w:rFonts w:ascii="Times New Roman" w:hAnsi="Times New Roman"/>
          <w:sz w:val="24"/>
          <w:szCs w:val="24"/>
          <w:lang w:val="lt-LT"/>
        </w:rPr>
        <w:t>Iš visų</w:t>
      </w:r>
      <w:r w:rsidR="00CE3BF1" w:rsidRPr="001F119D">
        <w:rPr>
          <w:rFonts w:ascii="Times New Roman" w:hAnsi="Times New Roman"/>
          <w:sz w:val="24"/>
          <w:szCs w:val="24"/>
          <w:lang w:val="lt-LT"/>
        </w:rPr>
        <w:t xml:space="preserve"> 70 linijų</w:t>
      </w:r>
      <w:r w:rsidRPr="001F119D">
        <w:rPr>
          <w:rFonts w:ascii="Times New Roman" w:hAnsi="Times New Roman"/>
          <w:sz w:val="24"/>
          <w:szCs w:val="24"/>
          <w:lang w:val="lt-LT"/>
        </w:rPr>
        <w:t>, apsaugų įdiegimo darbams pasirinkta</w:t>
      </w:r>
      <w:r w:rsidR="000C6E69" w:rsidRPr="001F119D">
        <w:rPr>
          <w:rFonts w:ascii="Times New Roman" w:hAnsi="Times New Roman"/>
          <w:sz w:val="24"/>
          <w:szCs w:val="24"/>
          <w:lang w:val="lt-LT"/>
        </w:rPr>
        <w:t xml:space="preserve"> - </w:t>
      </w:r>
      <w:r w:rsidR="00861F29" w:rsidRPr="001F119D">
        <w:rPr>
          <w:rFonts w:ascii="Times New Roman" w:hAnsi="Times New Roman"/>
          <w:sz w:val="24"/>
          <w:szCs w:val="24"/>
          <w:lang w:val="lt-LT"/>
        </w:rPr>
        <w:t>195</w:t>
      </w:r>
      <w:r w:rsidR="0029721F" w:rsidRPr="001F119D">
        <w:rPr>
          <w:rFonts w:ascii="Times New Roman" w:hAnsi="Times New Roman"/>
          <w:sz w:val="24"/>
          <w:szCs w:val="24"/>
          <w:lang w:val="lt-LT"/>
        </w:rPr>
        <w:t>4</w:t>
      </w:r>
      <w:r w:rsidRPr="001F119D">
        <w:rPr>
          <w:rFonts w:ascii="Times New Roman" w:hAnsi="Times New Roman"/>
          <w:sz w:val="24"/>
          <w:szCs w:val="24"/>
          <w:lang w:val="lt-LT"/>
        </w:rPr>
        <w:t xml:space="preserve"> atramų. </w:t>
      </w:r>
      <w:r w:rsidR="004E203F" w:rsidRPr="001F119D">
        <w:rPr>
          <w:rFonts w:ascii="Times New Roman" w:hAnsi="Times New Roman"/>
          <w:sz w:val="24"/>
          <w:szCs w:val="24"/>
          <w:lang w:val="lt-LT"/>
        </w:rPr>
        <w:t>Jau įrengtų š</w:t>
      </w:r>
      <w:r w:rsidR="005A3B65" w:rsidRPr="001F119D">
        <w:rPr>
          <w:rFonts w:ascii="Times New Roman" w:hAnsi="Times New Roman"/>
          <w:sz w:val="24"/>
          <w:szCs w:val="24"/>
          <w:lang w:val="lt-LT"/>
        </w:rPr>
        <w:t>akučių remonto darbams</w:t>
      </w:r>
      <w:r w:rsidR="000C6E69" w:rsidRPr="001F119D">
        <w:rPr>
          <w:rFonts w:ascii="Times New Roman" w:hAnsi="Times New Roman"/>
          <w:sz w:val="24"/>
          <w:szCs w:val="24"/>
          <w:lang w:val="lt-LT"/>
        </w:rPr>
        <w:t xml:space="preserve"> - </w:t>
      </w:r>
      <w:r w:rsidR="005A3B65" w:rsidRPr="001F119D">
        <w:rPr>
          <w:rFonts w:ascii="Times New Roman" w:hAnsi="Times New Roman"/>
          <w:sz w:val="24"/>
          <w:szCs w:val="24"/>
          <w:lang w:val="lt-LT"/>
        </w:rPr>
        <w:t>373</w:t>
      </w:r>
      <w:r w:rsidRPr="001F119D">
        <w:rPr>
          <w:rFonts w:ascii="Times New Roman" w:hAnsi="Times New Roman"/>
          <w:sz w:val="24"/>
          <w:szCs w:val="24"/>
          <w:lang w:val="lt-LT"/>
        </w:rPr>
        <w:t xml:space="preserve"> atramų.</w:t>
      </w:r>
    </w:p>
    <w:p w:rsidR="005B083F" w:rsidRPr="001F119D" w:rsidRDefault="001F119D" w:rsidP="001F119D">
      <w:pPr>
        <w:ind w:left="360"/>
        <w:jc w:val="center"/>
        <w:rPr>
          <w:rFonts w:ascii="Times New Roman" w:hAnsi="Times New Roman"/>
          <w:sz w:val="24"/>
          <w:szCs w:val="24"/>
        </w:rPr>
      </w:pPr>
      <w:r w:rsidRPr="001F119D">
        <w:rPr>
          <w:rFonts w:ascii="Times New Roman" w:hAnsi="Times New Roman"/>
          <w:noProof/>
          <w:sz w:val="24"/>
          <w:szCs w:val="24"/>
          <w:lang w:val="en-GB" w:eastAsia="en-GB"/>
        </w:rPr>
        <w:drawing>
          <wp:inline distT="0" distB="0" distL="0" distR="0">
            <wp:extent cx="4183380" cy="5265420"/>
            <wp:effectExtent l="0" t="0" r="7620" b="0"/>
            <wp:docPr id="210" name="Paveikslėlis 210" descr="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f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3380" cy="5265420"/>
                    </a:xfrm>
                    <a:prstGeom prst="rect">
                      <a:avLst/>
                    </a:prstGeom>
                    <a:noFill/>
                    <a:ln>
                      <a:noFill/>
                    </a:ln>
                  </pic:spPr>
                </pic:pic>
              </a:graphicData>
            </a:graphic>
          </wp:inline>
        </w:drawing>
      </w:r>
    </w:p>
    <w:p w:rsidR="005B083F" w:rsidRPr="001F119D" w:rsidRDefault="00E700B0" w:rsidP="001F119D">
      <w:pPr>
        <w:ind w:left="851"/>
        <w:jc w:val="center"/>
        <w:rPr>
          <w:rFonts w:ascii="Times New Roman" w:hAnsi="Times New Roman"/>
          <w:sz w:val="24"/>
          <w:szCs w:val="24"/>
          <w:lang w:val="lt-LT"/>
        </w:rPr>
        <w:sectPr w:rsidR="005B083F" w:rsidRPr="001F119D" w:rsidSect="00985FD0">
          <w:pgSz w:w="12240" w:h="15840"/>
          <w:pgMar w:top="0" w:right="1440" w:bottom="108" w:left="1440" w:header="709" w:footer="709" w:gutter="0"/>
          <w:cols w:space="708"/>
          <w:docGrid w:linePitch="360"/>
        </w:sectPr>
      </w:pPr>
      <w:proofErr w:type="gramStart"/>
      <w:r>
        <w:rPr>
          <w:rFonts w:ascii="Times New Roman" w:hAnsi="Times New Roman"/>
          <w:sz w:val="24"/>
          <w:szCs w:val="24"/>
        </w:rPr>
        <w:t>6</w:t>
      </w:r>
      <w:proofErr w:type="gramEnd"/>
      <w:r w:rsidR="005B083F" w:rsidRPr="001F119D">
        <w:rPr>
          <w:rFonts w:ascii="Times New Roman" w:hAnsi="Times New Roman"/>
          <w:sz w:val="24"/>
          <w:szCs w:val="24"/>
        </w:rPr>
        <w:t xml:space="preserve"> </w:t>
      </w:r>
      <w:proofErr w:type="spellStart"/>
      <w:r w:rsidR="005B083F" w:rsidRPr="001F119D">
        <w:rPr>
          <w:rFonts w:ascii="Times New Roman" w:hAnsi="Times New Roman"/>
          <w:sz w:val="24"/>
          <w:szCs w:val="24"/>
        </w:rPr>
        <w:t>pav</w:t>
      </w:r>
      <w:proofErr w:type="spellEnd"/>
      <w:r w:rsidR="005B083F" w:rsidRPr="001F119D">
        <w:rPr>
          <w:rFonts w:ascii="Times New Roman" w:hAnsi="Times New Roman"/>
          <w:sz w:val="24"/>
          <w:szCs w:val="24"/>
        </w:rPr>
        <w:t xml:space="preserve">. </w:t>
      </w:r>
      <w:proofErr w:type="spellStart"/>
      <w:r w:rsidR="005B083F" w:rsidRPr="001F119D">
        <w:rPr>
          <w:rFonts w:ascii="Times New Roman" w:hAnsi="Times New Roman"/>
          <w:sz w:val="24"/>
          <w:szCs w:val="24"/>
        </w:rPr>
        <w:t>Krankliai</w:t>
      </w:r>
      <w:proofErr w:type="spellEnd"/>
      <w:r w:rsidR="005B083F" w:rsidRPr="001F119D">
        <w:rPr>
          <w:rFonts w:ascii="Times New Roman" w:hAnsi="Times New Roman"/>
          <w:sz w:val="24"/>
          <w:szCs w:val="24"/>
        </w:rPr>
        <w:t xml:space="preserve"> </w:t>
      </w:r>
      <w:proofErr w:type="spellStart"/>
      <w:r w:rsidR="005B083F" w:rsidRPr="001F119D">
        <w:rPr>
          <w:rFonts w:ascii="Times New Roman" w:hAnsi="Times New Roman"/>
          <w:sz w:val="24"/>
          <w:szCs w:val="24"/>
        </w:rPr>
        <w:t>vengia</w:t>
      </w:r>
      <w:proofErr w:type="spellEnd"/>
      <w:r w:rsidR="005B083F" w:rsidRPr="001F119D">
        <w:rPr>
          <w:rFonts w:ascii="Times New Roman" w:hAnsi="Times New Roman"/>
          <w:sz w:val="24"/>
          <w:szCs w:val="24"/>
        </w:rPr>
        <w:t xml:space="preserve"> t</w:t>
      </w:r>
      <w:proofErr w:type="spellStart"/>
      <w:r w:rsidR="005B083F" w:rsidRPr="001F119D">
        <w:rPr>
          <w:rFonts w:ascii="Times New Roman" w:hAnsi="Times New Roman"/>
          <w:sz w:val="24"/>
          <w:szCs w:val="24"/>
          <w:lang w:val="lt-LT"/>
        </w:rPr>
        <w:t>ūpti</w:t>
      </w:r>
      <w:proofErr w:type="spellEnd"/>
      <w:r w:rsidR="005B083F" w:rsidRPr="001F119D">
        <w:rPr>
          <w:rFonts w:ascii="Times New Roman" w:hAnsi="Times New Roman"/>
          <w:sz w:val="24"/>
          <w:szCs w:val="24"/>
          <w:lang w:val="lt-LT"/>
        </w:rPr>
        <w:t xml:space="preserve"> virš laidų kur įrengtos šakutės. </w:t>
      </w:r>
    </w:p>
    <w:p w:rsidR="005B083F" w:rsidRPr="001F119D" w:rsidRDefault="00EA3133" w:rsidP="001F119D">
      <w:pPr>
        <w:ind w:firstLine="360"/>
        <w:jc w:val="center"/>
        <w:rPr>
          <w:rFonts w:ascii="Times New Roman" w:hAnsi="Times New Roman"/>
          <w:sz w:val="24"/>
          <w:szCs w:val="24"/>
          <w:lang w:val="lt-LT"/>
        </w:rPr>
      </w:pPr>
      <w:r w:rsidRPr="001F119D">
        <w:rPr>
          <w:rFonts w:ascii="Times New Roman" w:hAnsi="Times New Roman"/>
          <w:noProof/>
          <w:sz w:val="24"/>
          <w:szCs w:val="24"/>
          <w:lang w:val="en-GB" w:eastAsia="en-GB"/>
        </w:rPr>
        <w:lastRenderedPageBreak/>
        <w:drawing>
          <wp:inline distT="0" distB="0" distL="0" distR="0" wp14:anchorId="7F187D63" wp14:editId="698F3EB7">
            <wp:extent cx="7414054" cy="5064369"/>
            <wp:effectExtent l="0" t="0" r="0" b="3175"/>
            <wp:docPr id="9" name="Paveikslėlis 9" descr="C:\Users\DELL\AppData\Local\Microsoft\Windows\INetCache\Content.Word\lit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AppData\Local\Microsoft\Windows\INetCache\Content.Word\litgri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4156" cy="5071269"/>
                    </a:xfrm>
                    <a:prstGeom prst="rect">
                      <a:avLst/>
                    </a:prstGeom>
                    <a:noFill/>
                    <a:ln>
                      <a:noFill/>
                    </a:ln>
                  </pic:spPr>
                </pic:pic>
              </a:graphicData>
            </a:graphic>
          </wp:inline>
        </w:drawing>
      </w:r>
    </w:p>
    <w:p w:rsidR="00EA3133" w:rsidRPr="001F119D" w:rsidRDefault="00E700B0" w:rsidP="001F119D">
      <w:pPr>
        <w:spacing w:after="0"/>
        <w:ind w:left="851"/>
        <w:jc w:val="center"/>
        <w:rPr>
          <w:rFonts w:ascii="Times New Roman" w:hAnsi="Times New Roman"/>
          <w:sz w:val="24"/>
          <w:szCs w:val="24"/>
          <w:lang w:val="lt-LT"/>
        </w:rPr>
      </w:pPr>
      <w:proofErr w:type="gramStart"/>
      <w:r>
        <w:rPr>
          <w:rFonts w:ascii="Times New Roman" w:hAnsi="Times New Roman"/>
          <w:sz w:val="24"/>
          <w:szCs w:val="24"/>
        </w:rPr>
        <w:t>7</w:t>
      </w:r>
      <w:proofErr w:type="gramEnd"/>
      <w:r w:rsidR="00EA3133" w:rsidRPr="001F119D">
        <w:rPr>
          <w:rFonts w:ascii="Times New Roman" w:hAnsi="Times New Roman"/>
          <w:sz w:val="24"/>
          <w:szCs w:val="24"/>
        </w:rPr>
        <w:t xml:space="preserve"> </w:t>
      </w:r>
      <w:proofErr w:type="spellStart"/>
      <w:r w:rsidR="00EA3133" w:rsidRPr="001F119D">
        <w:rPr>
          <w:rFonts w:ascii="Times New Roman" w:hAnsi="Times New Roman"/>
          <w:sz w:val="24"/>
          <w:szCs w:val="24"/>
        </w:rPr>
        <w:t>pav</w:t>
      </w:r>
      <w:proofErr w:type="spellEnd"/>
      <w:r w:rsidR="00EA3133" w:rsidRPr="001F119D">
        <w:rPr>
          <w:rFonts w:ascii="Times New Roman" w:hAnsi="Times New Roman"/>
          <w:sz w:val="24"/>
          <w:szCs w:val="24"/>
        </w:rPr>
        <w:t xml:space="preserve">. </w:t>
      </w:r>
      <w:proofErr w:type="spellStart"/>
      <w:r w:rsidR="00EA3133" w:rsidRPr="001F119D">
        <w:rPr>
          <w:rFonts w:ascii="Times New Roman" w:hAnsi="Times New Roman"/>
          <w:sz w:val="24"/>
          <w:szCs w:val="24"/>
        </w:rPr>
        <w:t>Linij</w:t>
      </w:r>
      <w:proofErr w:type="spellEnd"/>
      <w:r w:rsidR="00EA3133" w:rsidRPr="001F119D">
        <w:rPr>
          <w:rFonts w:ascii="Times New Roman" w:hAnsi="Times New Roman"/>
          <w:sz w:val="24"/>
          <w:szCs w:val="24"/>
          <w:lang w:val="lt-LT"/>
        </w:rPr>
        <w:t xml:space="preserve">ų atkarpos kuriose bus vykdomi apsaugų įdiegimo bei remonto darbai. </w:t>
      </w:r>
    </w:p>
    <w:p w:rsidR="00EA3133" w:rsidRPr="001F119D" w:rsidRDefault="00EA3133" w:rsidP="001F119D">
      <w:pPr>
        <w:spacing w:after="0"/>
        <w:ind w:left="851"/>
        <w:jc w:val="center"/>
        <w:rPr>
          <w:rFonts w:ascii="Times New Roman" w:hAnsi="Times New Roman"/>
          <w:sz w:val="24"/>
          <w:szCs w:val="24"/>
          <w:lang w:val="lt-LT"/>
        </w:rPr>
        <w:sectPr w:rsidR="00EA3133" w:rsidRPr="001F119D" w:rsidSect="00EA3133">
          <w:pgSz w:w="15840" w:h="12240" w:orient="landscape"/>
          <w:pgMar w:top="851" w:right="108" w:bottom="1418" w:left="0" w:header="709" w:footer="709" w:gutter="0"/>
          <w:cols w:space="708"/>
          <w:docGrid w:linePitch="360"/>
        </w:sectPr>
      </w:pPr>
      <w:r w:rsidRPr="001F119D">
        <w:rPr>
          <w:rFonts w:ascii="Times New Roman" w:hAnsi="Times New Roman"/>
          <w:sz w:val="24"/>
          <w:szCs w:val="24"/>
          <w:lang w:val="lt-LT"/>
        </w:rPr>
        <w:t>Mėlyna spalva – apsaugų įdiegimas, raudona spalva- remonto darbai</w:t>
      </w:r>
    </w:p>
    <w:p w:rsidR="005B083F" w:rsidRPr="008C100E" w:rsidRDefault="008542EF" w:rsidP="008C100E">
      <w:pPr>
        <w:pStyle w:val="Antrat1"/>
        <w:numPr>
          <w:ilvl w:val="0"/>
          <w:numId w:val="8"/>
        </w:numPr>
        <w:ind w:left="0" w:firstLine="0"/>
        <w:jc w:val="center"/>
        <w:rPr>
          <w:rFonts w:ascii="Times New Roman" w:hAnsi="Times New Roman" w:cs="Times New Roman"/>
          <w:color w:val="auto"/>
          <w:sz w:val="32"/>
          <w:szCs w:val="32"/>
          <w:lang w:val="lt-LT"/>
        </w:rPr>
      </w:pPr>
      <w:r w:rsidRPr="008C100E">
        <w:rPr>
          <w:rFonts w:ascii="Times New Roman" w:hAnsi="Times New Roman" w:cs="Times New Roman"/>
          <w:color w:val="auto"/>
          <w:sz w:val="32"/>
          <w:szCs w:val="32"/>
          <w:lang w:val="lt-LT"/>
        </w:rPr>
        <w:lastRenderedPageBreak/>
        <w:t xml:space="preserve"> </w:t>
      </w:r>
      <w:bookmarkStart w:id="17" w:name="_Toc425017888"/>
      <w:r w:rsidR="00714A7F" w:rsidRPr="008C100E">
        <w:rPr>
          <w:rFonts w:ascii="Times New Roman" w:hAnsi="Times New Roman" w:cs="Times New Roman"/>
          <w:color w:val="auto"/>
          <w:sz w:val="32"/>
          <w:szCs w:val="32"/>
          <w:lang w:val="lt-LT"/>
        </w:rPr>
        <w:t xml:space="preserve">APSAUGŲ TIPAI IR </w:t>
      </w:r>
      <w:r w:rsidR="00E700B0" w:rsidRPr="008C100E">
        <w:rPr>
          <w:rFonts w:ascii="Times New Roman" w:hAnsi="Times New Roman" w:cs="Times New Roman"/>
          <w:color w:val="auto"/>
          <w:sz w:val="32"/>
          <w:szCs w:val="32"/>
          <w:lang w:val="lt-LT"/>
        </w:rPr>
        <w:t xml:space="preserve">JŲ </w:t>
      </w:r>
      <w:r w:rsidR="00714A7F" w:rsidRPr="008C100E">
        <w:rPr>
          <w:rFonts w:ascii="Times New Roman" w:hAnsi="Times New Roman" w:cs="Times New Roman"/>
          <w:color w:val="auto"/>
          <w:sz w:val="32"/>
          <w:szCs w:val="32"/>
          <w:lang w:val="lt-LT"/>
        </w:rPr>
        <w:t>TECHNINĖ</w:t>
      </w:r>
      <w:r w:rsidR="00E700B0" w:rsidRPr="008C100E">
        <w:rPr>
          <w:rFonts w:ascii="Times New Roman" w:hAnsi="Times New Roman" w:cs="Times New Roman"/>
          <w:color w:val="auto"/>
          <w:sz w:val="32"/>
          <w:szCs w:val="32"/>
          <w:lang w:val="lt-LT"/>
        </w:rPr>
        <w:t>S</w:t>
      </w:r>
      <w:r w:rsidR="00714A7F" w:rsidRPr="008C100E">
        <w:rPr>
          <w:rFonts w:ascii="Times New Roman" w:hAnsi="Times New Roman" w:cs="Times New Roman"/>
          <w:color w:val="auto"/>
          <w:sz w:val="32"/>
          <w:szCs w:val="32"/>
          <w:lang w:val="lt-LT"/>
        </w:rPr>
        <w:t xml:space="preserve"> SPECIFIKACIJ</w:t>
      </w:r>
      <w:r w:rsidR="00E700B0" w:rsidRPr="008C100E">
        <w:rPr>
          <w:rFonts w:ascii="Times New Roman" w:hAnsi="Times New Roman" w:cs="Times New Roman"/>
          <w:color w:val="auto"/>
          <w:sz w:val="32"/>
          <w:szCs w:val="32"/>
          <w:lang w:val="lt-LT"/>
        </w:rPr>
        <w:t>OS</w:t>
      </w:r>
      <w:bookmarkEnd w:id="17"/>
    </w:p>
    <w:p w:rsidR="00714A7F" w:rsidRPr="001F119D" w:rsidRDefault="00714A7F" w:rsidP="001F119D">
      <w:pPr>
        <w:rPr>
          <w:rFonts w:ascii="Times New Roman" w:hAnsi="Times New Roman"/>
          <w:sz w:val="24"/>
          <w:szCs w:val="24"/>
          <w:lang w:val="lt-LT"/>
        </w:rPr>
      </w:pPr>
    </w:p>
    <w:p w:rsidR="003D6E20" w:rsidRPr="008C100E" w:rsidRDefault="0067387C" w:rsidP="00E700B0">
      <w:pPr>
        <w:pStyle w:val="Antrat2"/>
        <w:numPr>
          <w:ilvl w:val="1"/>
          <w:numId w:val="8"/>
        </w:numPr>
        <w:jc w:val="center"/>
        <w:rPr>
          <w:rFonts w:ascii="Times New Roman" w:eastAsia="Calibri" w:hAnsi="Times New Roman" w:cs="Times New Roman"/>
          <w:color w:val="auto"/>
          <w:spacing w:val="-2"/>
          <w:sz w:val="28"/>
          <w:szCs w:val="28"/>
          <w:lang w:val="lt-LT"/>
        </w:rPr>
      </w:pPr>
      <w:bookmarkStart w:id="18" w:name="_Toc425017889"/>
      <w:r w:rsidRPr="008C100E">
        <w:rPr>
          <w:rFonts w:ascii="Times New Roman" w:eastAsia="Calibri" w:hAnsi="Times New Roman" w:cs="Times New Roman"/>
          <w:color w:val="auto"/>
          <w:spacing w:val="-2"/>
          <w:sz w:val="28"/>
          <w:szCs w:val="28"/>
          <w:lang w:val="lt-LT"/>
        </w:rPr>
        <w:t>Paukščių apsaugos priemonių ant naudojamų aukštos įtampos perdavimo tinklų stulpų Lietuvoje paruošimas</w:t>
      </w:r>
      <w:bookmarkEnd w:id="18"/>
    </w:p>
    <w:p w:rsidR="00126399" w:rsidRPr="001F119D" w:rsidRDefault="00126399" w:rsidP="001F119D">
      <w:pPr>
        <w:rPr>
          <w:rFonts w:ascii="Times New Roman" w:hAnsi="Times New Roman"/>
          <w:sz w:val="24"/>
          <w:szCs w:val="24"/>
          <w:lang w:val="lt-LT"/>
        </w:rPr>
      </w:pPr>
    </w:p>
    <w:p w:rsidR="003D6E20" w:rsidRPr="001F119D" w:rsidRDefault="00BC4749" w:rsidP="001F119D">
      <w:pPr>
        <w:ind w:firstLine="648"/>
        <w:jc w:val="both"/>
        <w:rPr>
          <w:rFonts w:ascii="Times New Roman" w:eastAsia="+mj-ea" w:hAnsi="Times New Roman"/>
          <w:bCs/>
          <w:kern w:val="24"/>
          <w:sz w:val="24"/>
          <w:szCs w:val="24"/>
          <w:lang w:val="lt-LT"/>
        </w:rPr>
      </w:pPr>
      <w:r w:rsidRPr="001F119D">
        <w:rPr>
          <w:rFonts w:ascii="Times New Roman" w:hAnsi="Times New Roman"/>
          <w:noProof/>
          <w:sz w:val="24"/>
          <w:szCs w:val="24"/>
          <w:lang w:val="en-GB" w:eastAsia="en-GB"/>
        </w:rPr>
        <w:drawing>
          <wp:anchor distT="0" distB="0" distL="114300" distR="114300" simplePos="0" relativeHeight="251662848" behindDoc="1" locked="0" layoutInCell="0" allowOverlap="1" wp14:anchorId="17AEC330" wp14:editId="2682D803">
            <wp:simplePos x="0" y="0"/>
            <wp:positionH relativeFrom="page">
              <wp:posOffset>2671566</wp:posOffset>
            </wp:positionH>
            <wp:positionV relativeFrom="page">
              <wp:posOffset>5707912</wp:posOffset>
            </wp:positionV>
            <wp:extent cx="2792095" cy="2861945"/>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2095" cy="2861945"/>
                    </a:xfrm>
                    <a:prstGeom prst="rect">
                      <a:avLst/>
                    </a:prstGeom>
                    <a:noFill/>
                  </pic:spPr>
                </pic:pic>
              </a:graphicData>
            </a:graphic>
            <wp14:sizeRelH relativeFrom="page">
              <wp14:pctWidth>0</wp14:pctWidth>
            </wp14:sizeRelH>
            <wp14:sizeRelV relativeFrom="page">
              <wp14:pctHeight>0</wp14:pctHeight>
            </wp14:sizeRelV>
          </wp:anchor>
        </w:drawing>
      </w:r>
      <w:r w:rsidR="003D6E20" w:rsidRPr="001F119D">
        <w:rPr>
          <w:rFonts w:ascii="Times New Roman" w:eastAsia="+mj-ea" w:hAnsi="Times New Roman"/>
          <w:bCs/>
          <w:kern w:val="24"/>
          <w:sz w:val="24"/>
          <w:szCs w:val="24"/>
          <w:lang w:val="lt-LT"/>
        </w:rPr>
        <w:t>Paukščių –</w:t>
      </w:r>
      <w:r w:rsidR="00032C6D" w:rsidRPr="001F119D">
        <w:rPr>
          <w:rFonts w:ascii="Times New Roman" w:eastAsia="+mj-ea" w:hAnsi="Times New Roman"/>
          <w:bCs/>
          <w:kern w:val="24"/>
          <w:sz w:val="24"/>
          <w:szCs w:val="24"/>
          <w:lang w:val="lt-LT"/>
        </w:rPr>
        <w:t xml:space="preserve"> </w:t>
      </w:r>
      <w:r w:rsidR="003D6E20" w:rsidRPr="001F119D">
        <w:rPr>
          <w:rFonts w:ascii="Times New Roman" w:eastAsia="+mj-ea" w:hAnsi="Times New Roman"/>
          <w:bCs/>
          <w:kern w:val="24"/>
          <w:sz w:val="24"/>
          <w:szCs w:val="24"/>
          <w:lang w:val="lt-LT"/>
        </w:rPr>
        <w:t>daugiausia baltųjų gandrų, apsaugai nuo galimo elektros lanko poveikio jiems tupint pavojingiausioje atramos vietoje – virš izoliatorių projekte numatyta naudoti 2 priemones: montuojant “šakutės” tipo plieninius įtaisus MK-1-1 (neleidžiančius, trukdančius tūpti) ir  izoliatorių girliandos viršutinėje dalyje sumontuojant didesnio 310 mm diametro izoliacinę lėkštelę, kuri pagerina girliandos izoliaciją (ilgėja pramušimo kelias  ypač  esant užterštie</w:t>
      </w:r>
      <w:r w:rsidR="00D31E61">
        <w:rPr>
          <w:rFonts w:ascii="Times New Roman" w:eastAsia="+mj-ea" w:hAnsi="Times New Roman"/>
          <w:bCs/>
          <w:kern w:val="24"/>
          <w:sz w:val="24"/>
          <w:szCs w:val="24"/>
          <w:lang w:val="lt-LT"/>
        </w:rPr>
        <w:t>ms izoliatoriams</w:t>
      </w:r>
      <w:r w:rsidR="003D6E20" w:rsidRPr="001F119D">
        <w:rPr>
          <w:rFonts w:ascii="Times New Roman" w:eastAsia="+mj-ea" w:hAnsi="Times New Roman"/>
          <w:bCs/>
          <w:kern w:val="24"/>
          <w:sz w:val="24"/>
          <w:szCs w:val="24"/>
          <w:lang w:val="lt-LT"/>
        </w:rPr>
        <w:t xml:space="preserve">. Šios abi priemonės didina tikimybę išsaugoti bandantiems tūpti ar besituštinantiems paukščiams gyvybę ir tuo būdu išvengti trumpojo jungimo tarp fazinio laido ir atramos metalinių dalių. Tokios priemonės bendrovėje jau buvo taikomos ir anksčiau, kaip apsaugančios elektros tinklą nuo galimo trumpo jungimo dėl paukščių poveikio, ypatingai gandrų </w:t>
      </w:r>
      <w:proofErr w:type="spellStart"/>
      <w:r w:rsidR="003D6E20" w:rsidRPr="001F119D">
        <w:rPr>
          <w:rFonts w:ascii="Times New Roman" w:eastAsia="+mj-ea" w:hAnsi="Times New Roman"/>
          <w:bCs/>
          <w:kern w:val="24"/>
          <w:sz w:val="24"/>
          <w:szCs w:val="24"/>
          <w:lang w:val="lt-LT"/>
        </w:rPr>
        <w:t>rengimosi</w:t>
      </w:r>
      <w:proofErr w:type="spellEnd"/>
      <w:r w:rsidR="003D6E20" w:rsidRPr="001F119D">
        <w:rPr>
          <w:rFonts w:ascii="Times New Roman" w:eastAsia="+mj-ea" w:hAnsi="Times New Roman"/>
          <w:bCs/>
          <w:kern w:val="24"/>
          <w:sz w:val="24"/>
          <w:szCs w:val="24"/>
          <w:lang w:val="lt-LT"/>
        </w:rPr>
        <w:t xml:space="preserve"> migracijai metu (rugpjūčio mėn.). Bendrovėje nutarta paukščių apsaugos priemonių sumontavimą, kaip ir kitus projekto darbus priderinti prie numatomų remontuoti 2015-2017 m. oro linijų plano. Tokiu būdu perkant darbus, smulkesni darbai (kaip kad šio projekto) nuperkami pigiau. Nutarta šias priemones sumontuoti ant 2015-2017 m. remonto plane įtrauktų oro linijų atramų (išskyrus linijas esančias miškuose ir miestuose, ir atramas, kuriose sumontuota anksčiau. </w:t>
      </w:r>
    </w:p>
    <w:p w:rsidR="00126399" w:rsidRPr="001F119D" w:rsidRDefault="00126399" w:rsidP="001F119D">
      <w:pPr>
        <w:jc w:val="center"/>
        <w:rPr>
          <w:rFonts w:ascii="Times New Roman" w:hAnsi="Times New Roman"/>
          <w:sz w:val="24"/>
          <w:szCs w:val="24"/>
        </w:rPr>
      </w:pPr>
    </w:p>
    <w:p w:rsidR="00126399" w:rsidRPr="001F119D" w:rsidRDefault="00126399" w:rsidP="001F119D">
      <w:pPr>
        <w:jc w:val="center"/>
        <w:rPr>
          <w:rFonts w:ascii="Times New Roman" w:hAnsi="Times New Roman"/>
          <w:sz w:val="24"/>
          <w:szCs w:val="24"/>
        </w:rPr>
      </w:pPr>
    </w:p>
    <w:p w:rsidR="00126399" w:rsidRPr="001F119D" w:rsidRDefault="00126399" w:rsidP="001F119D">
      <w:pPr>
        <w:jc w:val="center"/>
        <w:rPr>
          <w:rFonts w:ascii="Times New Roman" w:hAnsi="Times New Roman"/>
          <w:sz w:val="24"/>
          <w:szCs w:val="24"/>
        </w:rPr>
      </w:pPr>
    </w:p>
    <w:p w:rsidR="00126399" w:rsidRPr="001F119D" w:rsidRDefault="00126399" w:rsidP="001F119D">
      <w:pPr>
        <w:jc w:val="center"/>
        <w:rPr>
          <w:rFonts w:ascii="Times New Roman" w:hAnsi="Times New Roman"/>
          <w:sz w:val="24"/>
          <w:szCs w:val="24"/>
        </w:rPr>
      </w:pPr>
    </w:p>
    <w:p w:rsidR="00126399" w:rsidRPr="001F119D" w:rsidRDefault="00126399" w:rsidP="001F119D">
      <w:pPr>
        <w:jc w:val="center"/>
        <w:rPr>
          <w:rFonts w:ascii="Times New Roman" w:hAnsi="Times New Roman"/>
          <w:sz w:val="24"/>
          <w:szCs w:val="24"/>
        </w:rPr>
      </w:pPr>
    </w:p>
    <w:p w:rsidR="00126399" w:rsidRPr="001F119D" w:rsidRDefault="00126399" w:rsidP="001F119D">
      <w:pPr>
        <w:jc w:val="center"/>
        <w:rPr>
          <w:rFonts w:ascii="Times New Roman" w:hAnsi="Times New Roman"/>
          <w:sz w:val="24"/>
          <w:szCs w:val="24"/>
        </w:rPr>
      </w:pPr>
    </w:p>
    <w:p w:rsidR="00126399" w:rsidRPr="001F119D" w:rsidRDefault="00126399" w:rsidP="001F119D">
      <w:pPr>
        <w:jc w:val="center"/>
        <w:rPr>
          <w:rFonts w:ascii="Times New Roman" w:hAnsi="Times New Roman"/>
          <w:sz w:val="24"/>
          <w:szCs w:val="24"/>
        </w:rPr>
      </w:pPr>
    </w:p>
    <w:p w:rsidR="00126399" w:rsidRPr="001F119D" w:rsidRDefault="00126399" w:rsidP="001F119D">
      <w:pPr>
        <w:jc w:val="center"/>
        <w:rPr>
          <w:rFonts w:ascii="Times New Roman" w:hAnsi="Times New Roman"/>
          <w:sz w:val="24"/>
          <w:szCs w:val="24"/>
        </w:rPr>
      </w:pPr>
    </w:p>
    <w:p w:rsidR="00126399" w:rsidRPr="001F119D" w:rsidRDefault="00BC4749" w:rsidP="001F119D">
      <w:pPr>
        <w:jc w:val="center"/>
        <w:rPr>
          <w:rFonts w:ascii="Times New Roman" w:hAnsi="Times New Roman"/>
          <w:sz w:val="24"/>
          <w:szCs w:val="24"/>
        </w:rPr>
      </w:pPr>
      <w:r w:rsidRPr="001F119D">
        <w:rPr>
          <w:rFonts w:ascii="Times New Roman" w:hAnsi="Times New Roman"/>
          <w:noProof/>
          <w:sz w:val="24"/>
          <w:szCs w:val="24"/>
          <w:lang w:val="en-GB" w:eastAsia="en-GB"/>
        </w:rPr>
        <w:drawing>
          <wp:anchor distT="0" distB="0" distL="114300" distR="114300" simplePos="0" relativeHeight="251670016" behindDoc="1" locked="0" layoutInCell="0" allowOverlap="1" wp14:anchorId="2ABD0003" wp14:editId="2FB63793">
            <wp:simplePos x="0" y="0"/>
            <wp:positionH relativeFrom="margin">
              <wp:posOffset>271849</wp:posOffset>
            </wp:positionH>
            <wp:positionV relativeFrom="page">
              <wp:posOffset>8735901</wp:posOffset>
            </wp:positionV>
            <wp:extent cx="5897880" cy="640080"/>
            <wp:effectExtent l="0" t="0" r="762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97880" cy="640080"/>
                    </a:xfrm>
                    <a:prstGeom prst="rect">
                      <a:avLst/>
                    </a:prstGeom>
                    <a:noFill/>
                  </pic:spPr>
                </pic:pic>
              </a:graphicData>
            </a:graphic>
            <wp14:sizeRelH relativeFrom="page">
              <wp14:pctWidth>0</wp14:pctWidth>
            </wp14:sizeRelH>
            <wp14:sizeRelV relativeFrom="page">
              <wp14:pctHeight>0</wp14:pctHeight>
            </wp14:sizeRelV>
          </wp:anchor>
        </w:drawing>
      </w:r>
    </w:p>
    <w:p w:rsidR="00126399" w:rsidRPr="001F119D" w:rsidRDefault="00126399" w:rsidP="001F119D">
      <w:pPr>
        <w:jc w:val="center"/>
        <w:rPr>
          <w:rFonts w:ascii="Times New Roman" w:hAnsi="Times New Roman"/>
          <w:sz w:val="24"/>
          <w:szCs w:val="24"/>
        </w:rPr>
        <w:sectPr w:rsidR="00126399" w:rsidRPr="001F119D" w:rsidSect="005B083F">
          <w:pgSz w:w="12240" w:h="15840"/>
          <w:pgMar w:top="0" w:right="1440" w:bottom="108" w:left="1440" w:header="709" w:footer="709" w:gutter="0"/>
          <w:cols w:space="708"/>
          <w:docGrid w:linePitch="360"/>
        </w:sectPr>
      </w:pPr>
    </w:p>
    <w:p w:rsidR="00126399" w:rsidRDefault="00E700B0" w:rsidP="001F119D">
      <w:pPr>
        <w:jc w:val="center"/>
        <w:rPr>
          <w:rFonts w:ascii="Times New Roman" w:hAnsi="Times New Roman"/>
          <w:sz w:val="24"/>
          <w:szCs w:val="24"/>
        </w:rPr>
      </w:pPr>
      <w:r w:rsidRPr="001F119D">
        <w:rPr>
          <w:rFonts w:ascii="Times New Roman" w:hAnsi="Times New Roman"/>
          <w:noProof/>
          <w:sz w:val="24"/>
          <w:szCs w:val="24"/>
          <w:lang w:val="en-GB" w:eastAsia="en-GB"/>
        </w:rPr>
        <w:lastRenderedPageBreak/>
        <w:drawing>
          <wp:anchor distT="0" distB="0" distL="114300" distR="114300" simplePos="0" relativeHeight="251671040" behindDoc="0" locked="0" layoutInCell="1" allowOverlap="1" wp14:anchorId="212B3E54" wp14:editId="1302F2FC">
            <wp:simplePos x="0" y="0"/>
            <wp:positionH relativeFrom="column">
              <wp:posOffset>182880</wp:posOffset>
            </wp:positionH>
            <wp:positionV relativeFrom="paragraph">
              <wp:posOffset>0</wp:posOffset>
            </wp:positionV>
            <wp:extent cx="5943600" cy="5511800"/>
            <wp:effectExtent l="0" t="0" r="0" b="0"/>
            <wp:wrapTopAndBottom/>
            <wp:docPr id="11" name="Picture 11" descr="C:\Users\DELL\AppData\Local\Microsoft\Windows\INetCache\Content.Wor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AppData\Local\Microsoft\Windows\INetCache\Content.Word\f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51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0B0" w:rsidRDefault="00E700B0" w:rsidP="001F119D">
      <w:pPr>
        <w:jc w:val="center"/>
        <w:rPr>
          <w:rFonts w:ascii="Times New Roman" w:hAnsi="Times New Roman"/>
          <w:sz w:val="24"/>
          <w:szCs w:val="24"/>
        </w:rPr>
      </w:pPr>
    </w:p>
    <w:p w:rsidR="00E700B0" w:rsidRDefault="00E700B0" w:rsidP="001F119D">
      <w:pPr>
        <w:jc w:val="center"/>
        <w:rPr>
          <w:rFonts w:ascii="Times New Roman" w:hAnsi="Times New Roman"/>
          <w:sz w:val="24"/>
          <w:szCs w:val="24"/>
        </w:rPr>
      </w:pPr>
    </w:p>
    <w:p w:rsidR="00E700B0" w:rsidRDefault="00E700B0" w:rsidP="001F119D">
      <w:pPr>
        <w:jc w:val="center"/>
        <w:rPr>
          <w:rFonts w:ascii="Times New Roman" w:hAnsi="Times New Roman"/>
          <w:sz w:val="24"/>
          <w:szCs w:val="24"/>
        </w:rPr>
      </w:pPr>
    </w:p>
    <w:p w:rsidR="00E700B0" w:rsidRDefault="00E700B0" w:rsidP="001F119D">
      <w:pPr>
        <w:jc w:val="center"/>
        <w:rPr>
          <w:rFonts w:ascii="Times New Roman" w:hAnsi="Times New Roman"/>
          <w:sz w:val="24"/>
          <w:szCs w:val="24"/>
        </w:rPr>
      </w:pPr>
    </w:p>
    <w:p w:rsidR="00E700B0" w:rsidRDefault="00E700B0" w:rsidP="001F119D">
      <w:pPr>
        <w:jc w:val="center"/>
        <w:rPr>
          <w:rFonts w:ascii="Times New Roman" w:hAnsi="Times New Roman"/>
          <w:sz w:val="24"/>
          <w:szCs w:val="24"/>
        </w:rPr>
      </w:pPr>
    </w:p>
    <w:p w:rsidR="00E700B0" w:rsidRDefault="00E700B0" w:rsidP="001F119D">
      <w:pPr>
        <w:jc w:val="center"/>
        <w:rPr>
          <w:rFonts w:ascii="Times New Roman" w:hAnsi="Times New Roman"/>
          <w:sz w:val="24"/>
          <w:szCs w:val="24"/>
        </w:rPr>
      </w:pPr>
    </w:p>
    <w:p w:rsidR="00E700B0" w:rsidRDefault="00E700B0" w:rsidP="001F119D">
      <w:pPr>
        <w:jc w:val="center"/>
        <w:rPr>
          <w:rFonts w:ascii="Times New Roman" w:hAnsi="Times New Roman"/>
          <w:sz w:val="24"/>
          <w:szCs w:val="24"/>
        </w:rPr>
      </w:pPr>
    </w:p>
    <w:p w:rsidR="001D63FE" w:rsidRDefault="001D63FE" w:rsidP="001F119D">
      <w:pPr>
        <w:jc w:val="center"/>
        <w:rPr>
          <w:rFonts w:ascii="Times New Roman" w:hAnsi="Times New Roman"/>
          <w:sz w:val="24"/>
          <w:szCs w:val="24"/>
        </w:rPr>
        <w:sectPr w:rsidR="001D63FE" w:rsidSect="00AA745A">
          <w:pgSz w:w="12240" w:h="15840"/>
          <w:pgMar w:top="1191" w:right="1440" w:bottom="907" w:left="1440" w:header="709" w:footer="709" w:gutter="0"/>
          <w:cols w:space="708"/>
          <w:docGrid w:linePitch="360"/>
        </w:sectPr>
      </w:pPr>
    </w:p>
    <w:p w:rsidR="00126399" w:rsidRPr="008C100E" w:rsidRDefault="00032C6D" w:rsidP="00E700B0">
      <w:pPr>
        <w:pStyle w:val="Antrat1"/>
        <w:numPr>
          <w:ilvl w:val="0"/>
          <w:numId w:val="8"/>
        </w:numPr>
        <w:jc w:val="center"/>
        <w:rPr>
          <w:rFonts w:ascii="Times New Roman" w:hAnsi="Times New Roman" w:cs="Times New Roman"/>
          <w:color w:val="auto"/>
          <w:sz w:val="32"/>
          <w:szCs w:val="32"/>
          <w:lang w:val="lt-LT"/>
        </w:rPr>
      </w:pPr>
      <w:bookmarkStart w:id="19" w:name="_Toc425017890"/>
      <w:bookmarkStart w:id="20" w:name="_GoBack"/>
      <w:bookmarkEnd w:id="20"/>
      <w:r w:rsidRPr="008C100E">
        <w:rPr>
          <w:rFonts w:ascii="Times New Roman" w:hAnsi="Times New Roman" w:cs="Times New Roman"/>
          <w:color w:val="auto"/>
          <w:sz w:val="32"/>
          <w:szCs w:val="32"/>
          <w:lang w:val="lt-LT"/>
        </w:rPr>
        <w:lastRenderedPageBreak/>
        <w:t>PRIEDAI</w:t>
      </w:r>
      <w:bookmarkEnd w:id="19"/>
    </w:p>
    <w:p w:rsidR="00032C6D" w:rsidRPr="001F119D" w:rsidRDefault="00032C6D" w:rsidP="001F119D">
      <w:pPr>
        <w:rPr>
          <w:rFonts w:ascii="Times New Roman" w:hAnsi="Times New Roman"/>
          <w:sz w:val="24"/>
          <w:szCs w:val="24"/>
          <w:lang w:val="lt-LT"/>
        </w:rPr>
      </w:pPr>
    </w:p>
    <w:p w:rsidR="00032C6D" w:rsidRPr="001D63FE" w:rsidRDefault="00032C6D" w:rsidP="001D63FE">
      <w:pPr>
        <w:rPr>
          <w:rFonts w:ascii="Times New Roman" w:hAnsi="Times New Roman"/>
          <w:sz w:val="24"/>
          <w:szCs w:val="24"/>
          <w:lang w:val="lt-LT"/>
        </w:rPr>
      </w:pPr>
      <w:r w:rsidRPr="001D63FE">
        <w:rPr>
          <w:rFonts w:ascii="Times New Roman" w:hAnsi="Times New Roman"/>
          <w:sz w:val="24"/>
          <w:szCs w:val="24"/>
          <w:lang w:val="lt-LT"/>
        </w:rPr>
        <w:t>Atliktų darbų rezultatai ir detalios linijų atkarpos kuriose bus vykdomi A2 veiklos metu numatyti darbai.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416"/>
        <w:gridCol w:w="940"/>
        <w:gridCol w:w="2229"/>
        <w:gridCol w:w="2432"/>
        <w:gridCol w:w="3436"/>
        <w:gridCol w:w="2278"/>
        <w:gridCol w:w="11"/>
      </w:tblGrid>
      <w:tr w:rsidR="001D63FE" w:rsidRPr="00D51F6E" w:rsidTr="001D63FE">
        <w:trPr>
          <w:trHeight w:val="300"/>
        </w:trPr>
        <w:tc>
          <w:tcPr>
            <w:tcW w:w="5000" w:type="pct"/>
            <w:gridSpan w:val="7"/>
            <w:tcBorders>
              <w:top w:val="nil"/>
              <w:left w:val="nil"/>
              <w:bottom w:val="nil"/>
              <w:right w:val="nil"/>
            </w:tcBorders>
          </w:tcPr>
          <w:p w:rsidR="001D63FE" w:rsidRPr="001D63FE" w:rsidRDefault="001D63FE" w:rsidP="001D63FE">
            <w:pPr>
              <w:autoSpaceDE w:val="0"/>
              <w:autoSpaceDN w:val="0"/>
              <w:adjustRightInd w:val="0"/>
              <w:spacing w:after="0" w:line="240" w:lineRule="auto"/>
              <w:rPr>
                <w:rFonts w:ascii="Times New Roman" w:hAnsi="Times New Roman"/>
                <w:color w:val="000000" w:themeColor="text1"/>
                <w:sz w:val="24"/>
                <w:szCs w:val="24"/>
                <w:lang w:val="lt-LT"/>
              </w:rPr>
            </w:pPr>
            <w:r w:rsidRPr="001D63FE">
              <w:rPr>
                <w:rFonts w:ascii="Times New Roman" w:hAnsi="Times New Roman"/>
                <w:b/>
                <w:bCs/>
                <w:color w:val="000000" w:themeColor="text1"/>
                <w:sz w:val="24"/>
                <w:szCs w:val="24"/>
                <w:lang w:val="lt-LT"/>
              </w:rPr>
              <w:t>Elektros linijų  patikros lentelė</w:t>
            </w:r>
          </w:p>
        </w:tc>
      </w:tr>
      <w:tr w:rsidR="001D63FE" w:rsidRPr="00D51F6E" w:rsidTr="001D63FE">
        <w:trPr>
          <w:trHeight w:val="300"/>
        </w:trPr>
        <w:tc>
          <w:tcPr>
            <w:tcW w:w="5000" w:type="pct"/>
            <w:gridSpan w:val="7"/>
            <w:tcBorders>
              <w:top w:val="nil"/>
              <w:left w:val="nil"/>
              <w:bottom w:val="nil"/>
              <w:right w:val="nil"/>
            </w:tcBorders>
          </w:tcPr>
          <w:p w:rsidR="001D63FE" w:rsidRPr="00D51F6E"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D51F6E">
              <w:rPr>
                <w:rFonts w:ascii="Times New Roman" w:hAnsi="Times New Roman"/>
                <w:color w:val="000000" w:themeColor="text1"/>
                <w:sz w:val="24"/>
                <w:szCs w:val="24"/>
                <w:lang w:val="lt-LT"/>
              </w:rPr>
              <w:t xml:space="preserve">Tikrintojas: Marius </w:t>
            </w:r>
            <w:proofErr w:type="spellStart"/>
            <w:r w:rsidRPr="00D51F6E">
              <w:rPr>
                <w:rFonts w:ascii="Times New Roman" w:hAnsi="Times New Roman"/>
                <w:color w:val="000000" w:themeColor="text1"/>
                <w:sz w:val="24"/>
                <w:szCs w:val="24"/>
                <w:lang w:val="lt-LT"/>
              </w:rPr>
              <w:t>Karlonas</w:t>
            </w:r>
            <w:proofErr w:type="spellEnd"/>
          </w:p>
        </w:tc>
      </w:tr>
      <w:tr w:rsidR="001D63FE" w:rsidRPr="00D51F6E" w:rsidTr="001D63FE">
        <w:trPr>
          <w:trHeight w:val="300"/>
        </w:trPr>
        <w:tc>
          <w:tcPr>
            <w:tcW w:w="5000" w:type="pct"/>
            <w:gridSpan w:val="7"/>
            <w:tcBorders>
              <w:top w:val="nil"/>
              <w:left w:val="nil"/>
              <w:bottom w:val="nil"/>
              <w:right w:val="nil"/>
            </w:tcBorders>
          </w:tcPr>
          <w:p w:rsidR="001D63FE" w:rsidRPr="00D51F6E"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p>
        </w:tc>
      </w:tr>
      <w:tr w:rsidR="001D63FE" w:rsidRPr="00F174EB" w:rsidTr="001D63FE">
        <w:trPr>
          <w:gridAfter w:val="1"/>
          <w:wAfter w:w="4" w:type="pct"/>
          <w:trHeight w:val="280"/>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p>
        </w:tc>
        <w:tc>
          <w:tcPr>
            <w:tcW w:w="82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p>
        </w:tc>
      </w:tr>
      <w:tr w:rsidR="001D63FE" w:rsidRPr="00F174EB" w:rsidTr="001D63FE">
        <w:trPr>
          <w:gridAfter w:val="1"/>
          <w:wAfter w:w="4" w:type="pct"/>
          <w:trHeight w:val="1646"/>
        </w:trPr>
        <w:tc>
          <w:tcPr>
            <w:tcW w:w="879" w:type="pct"/>
          </w:tcPr>
          <w:p w:rsidR="001D63FE" w:rsidRPr="00F174EB" w:rsidRDefault="001D63FE" w:rsidP="008C100E">
            <w:pPr>
              <w:autoSpaceDE w:val="0"/>
              <w:autoSpaceDN w:val="0"/>
              <w:adjustRightInd w:val="0"/>
              <w:spacing w:after="0" w:line="240" w:lineRule="auto"/>
              <w:rPr>
                <w:rFonts w:ascii="Times New Roman" w:hAnsi="Times New Roman"/>
                <w:b/>
                <w:bCs/>
                <w:color w:val="000000" w:themeColor="text1"/>
                <w:sz w:val="24"/>
                <w:szCs w:val="24"/>
                <w:lang w:val="lt-LT"/>
              </w:rPr>
            </w:pPr>
            <w:r w:rsidRPr="00F174EB">
              <w:rPr>
                <w:rFonts w:ascii="Times New Roman" w:hAnsi="Times New Roman"/>
                <w:b/>
                <w:bCs/>
                <w:color w:val="000000" w:themeColor="text1"/>
                <w:sz w:val="24"/>
                <w:szCs w:val="24"/>
                <w:lang w:val="lt-LT"/>
              </w:rPr>
              <w:t>Linijos pavadinimas</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b/>
                <w:bCs/>
                <w:color w:val="000000" w:themeColor="text1"/>
                <w:sz w:val="24"/>
                <w:szCs w:val="24"/>
                <w:lang w:val="lt-LT"/>
              </w:rPr>
            </w:pPr>
            <w:r w:rsidRPr="00F174EB">
              <w:rPr>
                <w:rFonts w:ascii="Times New Roman" w:hAnsi="Times New Roman"/>
                <w:b/>
                <w:bCs/>
                <w:color w:val="000000" w:themeColor="text1"/>
                <w:sz w:val="24"/>
                <w:szCs w:val="24"/>
                <w:lang w:val="lt-LT"/>
              </w:rPr>
              <w:t>Linijos ID</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b/>
                <w:bCs/>
                <w:color w:val="000000" w:themeColor="text1"/>
                <w:sz w:val="24"/>
                <w:szCs w:val="24"/>
                <w:lang w:val="lt-LT"/>
              </w:rPr>
            </w:pPr>
            <w:r w:rsidRPr="00F174EB">
              <w:rPr>
                <w:rFonts w:ascii="Times New Roman" w:hAnsi="Times New Roman"/>
                <w:b/>
                <w:bCs/>
                <w:color w:val="000000" w:themeColor="text1"/>
                <w:sz w:val="24"/>
                <w:szCs w:val="24"/>
                <w:lang w:val="lt-LT"/>
              </w:rPr>
              <w:t>Linijų atkarpos kuriose yra šakutės ir jos būtinos paukščių apsaugai</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b/>
                <w:bCs/>
                <w:color w:val="000000" w:themeColor="text1"/>
                <w:sz w:val="24"/>
                <w:szCs w:val="24"/>
                <w:lang w:val="lt-LT"/>
              </w:rPr>
            </w:pPr>
            <w:r w:rsidRPr="00F174EB">
              <w:rPr>
                <w:rFonts w:ascii="Times New Roman" w:hAnsi="Times New Roman"/>
                <w:b/>
                <w:bCs/>
                <w:color w:val="000000" w:themeColor="text1"/>
                <w:sz w:val="24"/>
                <w:szCs w:val="24"/>
                <w:lang w:val="lt-LT"/>
              </w:rPr>
              <w:t>Linijų atkarpos kuriose būtinos paukščių apsaugai šakutės, bet atramose jų nėra</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b/>
                <w:bCs/>
                <w:color w:val="000000" w:themeColor="text1"/>
                <w:sz w:val="24"/>
                <w:szCs w:val="24"/>
                <w:lang w:val="lt-LT"/>
              </w:rPr>
            </w:pPr>
            <w:r w:rsidRPr="00F174EB">
              <w:rPr>
                <w:rFonts w:ascii="Times New Roman" w:hAnsi="Times New Roman"/>
                <w:b/>
                <w:bCs/>
                <w:color w:val="000000" w:themeColor="text1"/>
                <w:sz w:val="24"/>
                <w:szCs w:val="24"/>
                <w:lang w:val="lt-LT"/>
              </w:rPr>
              <w:t>Linijų atkarpos, kurios remontuotinos (šakutės nulūžusios, nulinkusios ir pan.). (Nurodyti tik tas linijų atkarpas kuriose būtinos paukščių apsaugai šakutės)</w:t>
            </w:r>
          </w:p>
        </w:tc>
        <w:tc>
          <w:tcPr>
            <w:tcW w:w="829" w:type="pct"/>
          </w:tcPr>
          <w:p w:rsidR="001D63FE" w:rsidRPr="00F174EB" w:rsidRDefault="001D63FE" w:rsidP="008C100E">
            <w:pPr>
              <w:autoSpaceDE w:val="0"/>
              <w:autoSpaceDN w:val="0"/>
              <w:adjustRightInd w:val="0"/>
              <w:spacing w:after="0" w:line="240" w:lineRule="auto"/>
              <w:rPr>
                <w:rFonts w:ascii="Times New Roman" w:hAnsi="Times New Roman"/>
                <w:b/>
                <w:bCs/>
                <w:color w:val="000000" w:themeColor="text1"/>
                <w:sz w:val="24"/>
                <w:szCs w:val="24"/>
                <w:lang w:val="lt-LT"/>
              </w:rPr>
            </w:pPr>
            <w:r w:rsidRPr="00F174EB">
              <w:rPr>
                <w:rFonts w:ascii="Times New Roman" w:hAnsi="Times New Roman"/>
                <w:b/>
                <w:bCs/>
                <w:color w:val="000000" w:themeColor="text1"/>
                <w:sz w:val="24"/>
                <w:szCs w:val="24"/>
                <w:lang w:val="lt-LT"/>
              </w:rPr>
              <w:t>Pastabos</w:t>
            </w:r>
          </w:p>
        </w:tc>
      </w:tr>
      <w:tr w:rsidR="001D63FE" w:rsidRPr="00F174EB" w:rsidTr="001D63FE">
        <w:trPr>
          <w:gridAfter w:val="1"/>
          <w:wAfter w:w="4" w:type="pct"/>
          <w:trHeight w:val="513"/>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Ukmergė - Vidiškiai</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682</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1-65</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39</w:t>
            </w:r>
          </w:p>
        </w:tc>
        <w:tc>
          <w:tcPr>
            <w:tcW w:w="82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1D63FE">
        <w:trPr>
          <w:gridAfter w:val="1"/>
          <w:wAfter w:w="4" w:type="pct"/>
          <w:trHeight w:val="421"/>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Vidiškiai - Skiemonys</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690</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1-19; 33-160</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132 - kranklio lizdas</w:t>
            </w:r>
          </w:p>
        </w:tc>
      </w:tr>
      <w:tr w:rsidR="001D63FE" w:rsidRPr="00F174EB" w:rsidTr="001D63FE">
        <w:trPr>
          <w:gridAfter w:val="1"/>
          <w:wAfter w:w="4" w:type="pct"/>
          <w:trHeight w:val="400"/>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Skiemonys - Antalgė</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670</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1-75; 80-84</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1D63FE">
        <w:trPr>
          <w:gridAfter w:val="1"/>
          <w:wAfter w:w="4" w:type="pct"/>
          <w:trHeight w:val="420"/>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Antalgė - Utena</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617</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1-9; 16-47; 56-60</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1D63FE">
        <w:trPr>
          <w:gridAfter w:val="1"/>
          <w:wAfter w:w="4" w:type="pct"/>
          <w:trHeight w:val="750"/>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Utena - Neris</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650</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119-121; 126-129; 138-141; 171-174; 189-192; 213-216; 222-225; 232-250</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1D63FE">
        <w:trPr>
          <w:gridAfter w:val="1"/>
          <w:wAfter w:w="4" w:type="pct"/>
          <w:trHeight w:val="477"/>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Utena - Tauragnai</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686</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1-27; 41-66; 74-83</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1D63FE">
        <w:trPr>
          <w:gridAfter w:val="1"/>
          <w:wAfter w:w="4" w:type="pct"/>
          <w:trHeight w:val="500"/>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Ignalina - Didžiasalis</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636</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 3-9; 33-108; 112-117;  121-134</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2; 135; 136</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1D63FE">
        <w:trPr>
          <w:gridAfter w:val="1"/>
          <w:wAfter w:w="4" w:type="pct"/>
          <w:trHeight w:val="422"/>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proofErr w:type="spellStart"/>
            <w:r w:rsidRPr="00F174EB">
              <w:rPr>
                <w:rFonts w:ascii="Times New Roman" w:hAnsi="Times New Roman"/>
                <w:color w:val="000000" w:themeColor="text1"/>
                <w:sz w:val="24"/>
                <w:szCs w:val="24"/>
                <w:lang w:val="lt-LT"/>
              </w:rPr>
              <w:lastRenderedPageBreak/>
              <w:t>Atš</w:t>
            </w:r>
            <w:proofErr w:type="spellEnd"/>
            <w:r w:rsidRPr="00F174EB">
              <w:rPr>
                <w:rFonts w:ascii="Times New Roman" w:hAnsi="Times New Roman"/>
                <w:color w:val="000000" w:themeColor="text1"/>
                <w:sz w:val="24"/>
                <w:szCs w:val="24"/>
                <w:lang w:val="lt-LT"/>
              </w:rPr>
              <w:t xml:space="preserve">. </w:t>
            </w:r>
            <w:proofErr w:type="spellStart"/>
            <w:r w:rsidRPr="00F174EB">
              <w:rPr>
                <w:rFonts w:ascii="Times New Roman" w:hAnsi="Times New Roman"/>
                <w:color w:val="000000" w:themeColor="text1"/>
                <w:sz w:val="24"/>
                <w:szCs w:val="24"/>
                <w:lang w:val="lt-LT"/>
              </w:rPr>
              <w:t>Padysnis</w:t>
            </w:r>
            <w:proofErr w:type="spellEnd"/>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621</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1-4; 6-19; 21-33</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5; 20</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1D63FE">
        <w:trPr>
          <w:gridAfter w:val="1"/>
          <w:wAfter w:w="4" w:type="pct"/>
          <w:trHeight w:val="280"/>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 xml:space="preserve">Ignalinos AE - </w:t>
            </w:r>
            <w:proofErr w:type="spellStart"/>
            <w:r w:rsidRPr="00F174EB">
              <w:rPr>
                <w:rFonts w:ascii="Times New Roman" w:hAnsi="Times New Roman"/>
                <w:color w:val="000000" w:themeColor="text1"/>
                <w:sz w:val="24"/>
                <w:szCs w:val="24"/>
                <w:lang w:val="lt-LT"/>
              </w:rPr>
              <w:t>Smorgonys</w:t>
            </w:r>
            <w:proofErr w:type="spellEnd"/>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646</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117-129</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1D63FE">
        <w:trPr>
          <w:gridAfter w:val="1"/>
          <w:wAfter w:w="4" w:type="pct"/>
          <w:trHeight w:val="280"/>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Švenčionėliai - Švenčionys</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673</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1-3; 8-20; 22-41</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42; 43</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1D63FE">
        <w:trPr>
          <w:gridAfter w:val="1"/>
          <w:wAfter w:w="4" w:type="pct"/>
          <w:trHeight w:val="280"/>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Lietuvos E - Jonava</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228</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1-83; 100-113; 154;</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199 - trūksta 1 šakutės</w:t>
            </w:r>
          </w:p>
        </w:tc>
      </w:tr>
      <w:tr w:rsidR="001D63FE" w:rsidRPr="00F174EB" w:rsidTr="001D63FE">
        <w:trPr>
          <w:gridAfter w:val="1"/>
          <w:wAfter w:w="4" w:type="pct"/>
          <w:trHeight w:val="500"/>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Šilalė - Rietavas</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331</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120-135</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5-11; 40-60; 77-93; 110-120; 143-148; 189-202</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195 - gandralizdis</w:t>
            </w:r>
          </w:p>
        </w:tc>
      </w:tr>
      <w:tr w:rsidR="001D63FE" w:rsidRPr="00F174EB" w:rsidTr="001D63FE">
        <w:trPr>
          <w:gridAfter w:val="1"/>
          <w:wAfter w:w="4" w:type="pct"/>
          <w:trHeight w:val="464"/>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 xml:space="preserve">Kauno HE - </w:t>
            </w:r>
            <w:proofErr w:type="spellStart"/>
            <w:r w:rsidRPr="00F174EB">
              <w:rPr>
                <w:rFonts w:ascii="Times New Roman" w:hAnsi="Times New Roman"/>
                <w:color w:val="000000" w:themeColor="text1"/>
                <w:sz w:val="24"/>
                <w:szCs w:val="24"/>
                <w:lang w:val="lt-LT"/>
              </w:rPr>
              <w:t>K.Rūda</w:t>
            </w:r>
            <w:proofErr w:type="spellEnd"/>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215</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90-118; 140-160</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1D63FE">
        <w:trPr>
          <w:gridAfter w:val="1"/>
          <w:wAfter w:w="4" w:type="pct"/>
          <w:trHeight w:val="400"/>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Kybartai - K. Naumiestis</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577</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2-22</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23-56</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1D63FE">
        <w:trPr>
          <w:gridAfter w:val="1"/>
          <w:wAfter w:w="4" w:type="pct"/>
          <w:trHeight w:val="406"/>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Bukta - Kapsai</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565</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30-45; 53-56</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1D63FE">
        <w:trPr>
          <w:gridAfter w:val="1"/>
          <w:wAfter w:w="4" w:type="pct"/>
          <w:trHeight w:val="412"/>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Šeštokai - Bukta</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597</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1-49</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1D63FE">
        <w:trPr>
          <w:gridAfter w:val="1"/>
          <w:wAfter w:w="4" w:type="pct"/>
          <w:trHeight w:val="404"/>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Alytus - Šeštokai</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558</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1-143</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1D63FE">
        <w:trPr>
          <w:gridAfter w:val="1"/>
          <w:wAfter w:w="4" w:type="pct"/>
          <w:trHeight w:val="424"/>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Prienai - Alytus</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236</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40-66; 74-145</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1D63FE">
        <w:trPr>
          <w:gridAfter w:val="1"/>
          <w:wAfter w:w="4" w:type="pct"/>
          <w:trHeight w:val="416"/>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Alytus - Igliauka</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139</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61-65;</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1-54; 66-74</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1D63FE">
        <w:trPr>
          <w:gridAfter w:val="1"/>
          <w:wAfter w:w="4" w:type="pct"/>
          <w:trHeight w:val="407"/>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Prienai - Kapsai</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238</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35-59;</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60-165</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1D63FE">
        <w:trPr>
          <w:gridAfter w:val="1"/>
          <w:wAfter w:w="4" w:type="pct"/>
          <w:trHeight w:val="280"/>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 xml:space="preserve">Alytus - </w:t>
            </w:r>
            <w:proofErr w:type="spellStart"/>
            <w:r w:rsidRPr="00F174EB">
              <w:rPr>
                <w:rFonts w:ascii="Times New Roman" w:hAnsi="Times New Roman"/>
                <w:color w:val="000000" w:themeColor="text1"/>
                <w:sz w:val="24"/>
                <w:szCs w:val="24"/>
                <w:lang w:val="lt-LT"/>
              </w:rPr>
              <w:t>Griškonys</w:t>
            </w:r>
            <w:proofErr w:type="spellEnd"/>
            <w:r w:rsidRPr="00F174EB">
              <w:rPr>
                <w:rFonts w:ascii="Times New Roman" w:hAnsi="Times New Roman"/>
                <w:color w:val="000000" w:themeColor="text1"/>
                <w:sz w:val="24"/>
                <w:szCs w:val="24"/>
                <w:lang w:val="lt-LT"/>
              </w:rPr>
              <w:t xml:space="preserve"> I</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552</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1-30; 37-39; 47-86</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1D63FE">
        <w:trPr>
          <w:gridAfter w:val="1"/>
          <w:wAfter w:w="4" w:type="pct"/>
          <w:trHeight w:val="280"/>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 xml:space="preserve">Alytus - </w:t>
            </w:r>
            <w:proofErr w:type="spellStart"/>
            <w:r w:rsidRPr="00F174EB">
              <w:rPr>
                <w:rFonts w:ascii="Times New Roman" w:hAnsi="Times New Roman"/>
                <w:color w:val="000000" w:themeColor="text1"/>
                <w:sz w:val="24"/>
                <w:szCs w:val="24"/>
                <w:lang w:val="lt-LT"/>
              </w:rPr>
              <w:t>Griškonys</w:t>
            </w:r>
            <w:proofErr w:type="spellEnd"/>
            <w:r w:rsidRPr="00F174EB">
              <w:rPr>
                <w:rFonts w:ascii="Times New Roman" w:hAnsi="Times New Roman"/>
                <w:color w:val="000000" w:themeColor="text1"/>
                <w:sz w:val="24"/>
                <w:szCs w:val="24"/>
                <w:lang w:val="lt-LT"/>
              </w:rPr>
              <w:t xml:space="preserve"> II</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553</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1-30; 37-39; 47-86</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1D63FE">
        <w:trPr>
          <w:gridAfter w:val="1"/>
          <w:wAfter w:w="4" w:type="pct"/>
          <w:trHeight w:val="500"/>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 xml:space="preserve">Lenkimai - </w:t>
            </w:r>
            <w:proofErr w:type="spellStart"/>
            <w:r w:rsidRPr="00F174EB">
              <w:rPr>
                <w:rFonts w:ascii="Times New Roman" w:hAnsi="Times New Roman"/>
                <w:color w:val="000000" w:themeColor="text1"/>
                <w:sz w:val="24"/>
                <w:szCs w:val="24"/>
                <w:lang w:val="lt-LT"/>
              </w:rPr>
              <w:t>Benaičių</w:t>
            </w:r>
            <w:proofErr w:type="spellEnd"/>
            <w:r w:rsidRPr="00F174EB">
              <w:rPr>
                <w:rFonts w:ascii="Times New Roman" w:hAnsi="Times New Roman"/>
                <w:color w:val="000000" w:themeColor="text1"/>
                <w:sz w:val="24"/>
                <w:szCs w:val="24"/>
                <w:lang w:val="lt-LT"/>
              </w:rPr>
              <w:t xml:space="preserve"> VE</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85788</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37-48; 51-71;</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1-16 (trūksta šakučių ant vienos pusės)</w:t>
            </w:r>
          </w:p>
        </w:tc>
        <w:tc>
          <w:tcPr>
            <w:tcW w:w="82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1D63FE">
        <w:trPr>
          <w:gridAfter w:val="1"/>
          <w:wAfter w:w="4" w:type="pct"/>
          <w:trHeight w:val="452"/>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proofErr w:type="spellStart"/>
            <w:r w:rsidRPr="00F174EB">
              <w:rPr>
                <w:rFonts w:ascii="Times New Roman" w:hAnsi="Times New Roman"/>
                <w:color w:val="000000" w:themeColor="text1"/>
                <w:sz w:val="24"/>
                <w:szCs w:val="24"/>
                <w:lang w:val="lt-LT"/>
              </w:rPr>
              <w:t>Benaičių</w:t>
            </w:r>
            <w:proofErr w:type="spellEnd"/>
            <w:r w:rsidRPr="00F174EB">
              <w:rPr>
                <w:rFonts w:ascii="Times New Roman" w:hAnsi="Times New Roman"/>
                <w:color w:val="000000" w:themeColor="text1"/>
                <w:sz w:val="24"/>
                <w:szCs w:val="24"/>
                <w:lang w:val="lt-LT"/>
              </w:rPr>
              <w:t xml:space="preserve"> VE - Šventoji</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85788</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69-91</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1D63FE">
        <w:trPr>
          <w:gridAfter w:val="1"/>
          <w:wAfter w:w="4" w:type="pct"/>
          <w:trHeight w:val="402"/>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Klaipėda - Kretinga I</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289</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70-113</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38-69</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1D63FE">
        <w:trPr>
          <w:gridAfter w:val="1"/>
          <w:wAfter w:w="4" w:type="pct"/>
          <w:trHeight w:val="407"/>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Kretinga - Kartena</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299</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400-438; 450-460</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1D63FE">
        <w:trPr>
          <w:gridAfter w:val="1"/>
          <w:wAfter w:w="4" w:type="pct"/>
          <w:trHeight w:val="413"/>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proofErr w:type="spellStart"/>
            <w:r w:rsidRPr="00F174EB">
              <w:rPr>
                <w:rFonts w:ascii="Times New Roman" w:hAnsi="Times New Roman"/>
                <w:color w:val="000000" w:themeColor="text1"/>
                <w:sz w:val="24"/>
                <w:szCs w:val="24"/>
                <w:lang w:val="lt-LT"/>
              </w:rPr>
              <w:lastRenderedPageBreak/>
              <w:t>Atš</w:t>
            </w:r>
            <w:proofErr w:type="spellEnd"/>
            <w:r w:rsidRPr="00F174EB">
              <w:rPr>
                <w:rFonts w:ascii="Times New Roman" w:hAnsi="Times New Roman"/>
                <w:color w:val="000000" w:themeColor="text1"/>
                <w:sz w:val="24"/>
                <w:szCs w:val="24"/>
                <w:lang w:val="lt-LT"/>
              </w:rPr>
              <w:t xml:space="preserve">. </w:t>
            </w:r>
            <w:proofErr w:type="spellStart"/>
            <w:r w:rsidRPr="00F174EB">
              <w:rPr>
                <w:rFonts w:ascii="Times New Roman" w:hAnsi="Times New Roman"/>
                <w:color w:val="000000" w:themeColor="text1"/>
                <w:sz w:val="24"/>
                <w:szCs w:val="24"/>
                <w:lang w:val="lt-LT"/>
              </w:rPr>
              <w:t>Tauralaukis</w:t>
            </w:r>
            <w:proofErr w:type="spellEnd"/>
            <w:r w:rsidRPr="00F174EB">
              <w:rPr>
                <w:rFonts w:ascii="Times New Roman" w:hAnsi="Times New Roman"/>
                <w:color w:val="000000" w:themeColor="text1"/>
                <w:sz w:val="24"/>
                <w:szCs w:val="24"/>
                <w:lang w:val="lt-LT"/>
              </w:rPr>
              <w:t xml:space="preserve"> II</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37849</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1-10</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1D63FE">
        <w:trPr>
          <w:gridAfter w:val="1"/>
          <w:wAfter w:w="4" w:type="pct"/>
          <w:trHeight w:val="280"/>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 xml:space="preserve">Alytus - </w:t>
            </w:r>
            <w:proofErr w:type="spellStart"/>
            <w:r w:rsidRPr="00F174EB">
              <w:rPr>
                <w:rFonts w:ascii="Times New Roman" w:hAnsi="Times New Roman"/>
                <w:color w:val="000000" w:themeColor="text1"/>
                <w:sz w:val="24"/>
                <w:szCs w:val="24"/>
                <w:lang w:val="lt-LT"/>
              </w:rPr>
              <w:t>Vidzgiris</w:t>
            </w:r>
            <w:proofErr w:type="spellEnd"/>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559</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1D63FE">
        <w:trPr>
          <w:gridAfter w:val="1"/>
          <w:wAfter w:w="4" w:type="pct"/>
          <w:trHeight w:val="280"/>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Alytus - Putinai I</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555</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1D63FE">
        <w:trPr>
          <w:gridAfter w:val="1"/>
          <w:wAfter w:w="4" w:type="pct"/>
          <w:trHeight w:val="280"/>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Alytus - Putinai II</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556</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1D63FE">
        <w:trPr>
          <w:gridAfter w:val="1"/>
          <w:wAfter w:w="4" w:type="pct"/>
          <w:trHeight w:val="280"/>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Marios - Juodkrantė</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307</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1D63FE">
        <w:trPr>
          <w:gridAfter w:val="1"/>
          <w:wAfter w:w="4" w:type="pct"/>
          <w:trHeight w:val="280"/>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Utena – Rašė I</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rPr>
            </w:pPr>
            <w:r w:rsidRPr="00F174EB">
              <w:rPr>
                <w:rFonts w:ascii="Times New Roman" w:hAnsi="Times New Roman"/>
                <w:color w:val="000000" w:themeColor="text1"/>
                <w:sz w:val="24"/>
                <w:szCs w:val="24"/>
                <w:lang w:val="lt-LT"/>
              </w:rPr>
              <w:t xml:space="preserve"> </w:t>
            </w:r>
            <w:r w:rsidRPr="00F174EB">
              <w:rPr>
                <w:rFonts w:ascii="Times New Roman" w:hAnsi="Times New Roman"/>
                <w:color w:val="000000" w:themeColor="text1"/>
                <w:sz w:val="24"/>
                <w:szCs w:val="24"/>
              </w:rPr>
              <w:t>684</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1D63FE">
        <w:trPr>
          <w:gridAfter w:val="1"/>
          <w:wAfter w:w="4" w:type="pct"/>
          <w:trHeight w:val="280"/>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Klaipėda - Marios I II</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291</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1D63FE">
        <w:trPr>
          <w:gridAfter w:val="1"/>
          <w:wAfter w:w="4" w:type="pct"/>
          <w:trHeight w:val="280"/>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proofErr w:type="spellStart"/>
            <w:r w:rsidRPr="00F174EB">
              <w:rPr>
                <w:rFonts w:ascii="Times New Roman" w:hAnsi="Times New Roman"/>
                <w:color w:val="000000" w:themeColor="text1"/>
                <w:sz w:val="24"/>
                <w:szCs w:val="24"/>
                <w:lang w:val="lt-LT"/>
              </w:rPr>
              <w:t>Atš</w:t>
            </w:r>
            <w:proofErr w:type="spellEnd"/>
            <w:r w:rsidRPr="00F174EB">
              <w:rPr>
                <w:rFonts w:ascii="Times New Roman" w:hAnsi="Times New Roman"/>
                <w:color w:val="000000" w:themeColor="text1"/>
                <w:sz w:val="24"/>
                <w:szCs w:val="24"/>
                <w:lang w:val="lt-LT"/>
              </w:rPr>
              <w:t xml:space="preserve">. </w:t>
            </w:r>
            <w:proofErr w:type="spellStart"/>
            <w:r w:rsidRPr="00F174EB">
              <w:rPr>
                <w:rFonts w:ascii="Times New Roman" w:hAnsi="Times New Roman"/>
                <w:color w:val="000000" w:themeColor="text1"/>
                <w:sz w:val="24"/>
                <w:szCs w:val="24"/>
                <w:lang w:val="lt-LT"/>
              </w:rPr>
              <w:t>Geminai</w:t>
            </w:r>
            <w:proofErr w:type="spellEnd"/>
            <w:r w:rsidRPr="00F174EB">
              <w:rPr>
                <w:rFonts w:ascii="Times New Roman" w:hAnsi="Times New Roman"/>
                <w:color w:val="000000" w:themeColor="text1"/>
                <w:sz w:val="24"/>
                <w:szCs w:val="24"/>
                <w:lang w:val="lt-LT"/>
              </w:rPr>
              <w:t xml:space="preserve"> II</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271</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1D63FE">
        <w:trPr>
          <w:gridAfter w:val="1"/>
          <w:wAfter w:w="4" w:type="pct"/>
          <w:trHeight w:val="280"/>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proofErr w:type="spellStart"/>
            <w:r w:rsidRPr="00F174EB">
              <w:rPr>
                <w:rFonts w:ascii="Times New Roman" w:hAnsi="Times New Roman"/>
                <w:color w:val="000000" w:themeColor="text1"/>
                <w:sz w:val="24"/>
                <w:szCs w:val="24"/>
                <w:lang w:val="lt-LT"/>
              </w:rPr>
              <w:t>Atš</w:t>
            </w:r>
            <w:proofErr w:type="spellEnd"/>
            <w:r w:rsidRPr="00F174EB">
              <w:rPr>
                <w:rFonts w:ascii="Times New Roman" w:hAnsi="Times New Roman"/>
                <w:color w:val="000000" w:themeColor="text1"/>
                <w:sz w:val="24"/>
                <w:szCs w:val="24"/>
                <w:lang w:val="lt-LT"/>
              </w:rPr>
              <w:t xml:space="preserve">. </w:t>
            </w:r>
            <w:proofErr w:type="spellStart"/>
            <w:r w:rsidRPr="00F174EB">
              <w:rPr>
                <w:rFonts w:ascii="Times New Roman" w:hAnsi="Times New Roman"/>
                <w:color w:val="000000" w:themeColor="text1"/>
                <w:sz w:val="24"/>
                <w:szCs w:val="24"/>
                <w:lang w:val="lt-LT"/>
              </w:rPr>
              <w:t>Dumpiai</w:t>
            </w:r>
            <w:proofErr w:type="spellEnd"/>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268</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1D63FE">
        <w:trPr>
          <w:gridAfter w:val="1"/>
          <w:wAfter w:w="4" w:type="pct"/>
          <w:trHeight w:val="280"/>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proofErr w:type="spellStart"/>
            <w:r w:rsidRPr="00F174EB">
              <w:rPr>
                <w:rFonts w:ascii="Times New Roman" w:hAnsi="Times New Roman"/>
                <w:color w:val="000000" w:themeColor="text1"/>
                <w:sz w:val="24"/>
                <w:szCs w:val="24"/>
                <w:lang w:val="lt-LT"/>
              </w:rPr>
              <w:t>Atš</w:t>
            </w:r>
            <w:proofErr w:type="spellEnd"/>
            <w:r w:rsidRPr="00F174EB">
              <w:rPr>
                <w:rFonts w:ascii="Times New Roman" w:hAnsi="Times New Roman"/>
                <w:color w:val="000000" w:themeColor="text1"/>
                <w:sz w:val="24"/>
                <w:szCs w:val="24"/>
                <w:lang w:val="lt-LT"/>
              </w:rPr>
              <w:t>. Gedminai I</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270</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1D63FE">
        <w:trPr>
          <w:gridAfter w:val="1"/>
          <w:wAfter w:w="4" w:type="pct"/>
          <w:trHeight w:val="280"/>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Klaipėda - Danė I II</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286</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1D63FE">
        <w:trPr>
          <w:gridAfter w:val="1"/>
          <w:wAfter w:w="4" w:type="pct"/>
          <w:trHeight w:val="280"/>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lastRenderedPageBreak/>
              <w:t>Klaipėda - Taika I II</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296</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1D63FE">
        <w:trPr>
          <w:gridAfter w:val="1"/>
          <w:wAfter w:w="4" w:type="pct"/>
          <w:trHeight w:val="280"/>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proofErr w:type="spellStart"/>
            <w:r w:rsidRPr="00F174EB">
              <w:rPr>
                <w:rFonts w:ascii="Times New Roman" w:hAnsi="Times New Roman"/>
                <w:color w:val="000000" w:themeColor="text1"/>
                <w:sz w:val="24"/>
                <w:szCs w:val="24"/>
                <w:lang w:val="lt-LT"/>
              </w:rPr>
              <w:t>Atš</w:t>
            </w:r>
            <w:proofErr w:type="spellEnd"/>
            <w:r w:rsidRPr="00F174EB">
              <w:rPr>
                <w:rFonts w:ascii="Times New Roman" w:hAnsi="Times New Roman"/>
                <w:color w:val="000000" w:themeColor="text1"/>
                <w:sz w:val="24"/>
                <w:szCs w:val="24"/>
                <w:lang w:val="lt-LT"/>
              </w:rPr>
              <w:t xml:space="preserve">. </w:t>
            </w:r>
            <w:proofErr w:type="spellStart"/>
            <w:r w:rsidRPr="00F174EB">
              <w:rPr>
                <w:rFonts w:ascii="Times New Roman" w:hAnsi="Times New Roman"/>
                <w:color w:val="000000" w:themeColor="text1"/>
                <w:sz w:val="24"/>
                <w:szCs w:val="24"/>
                <w:lang w:val="lt-LT"/>
              </w:rPr>
              <w:t>Sendvaris</w:t>
            </w:r>
            <w:proofErr w:type="spellEnd"/>
            <w:r w:rsidRPr="00F174EB">
              <w:rPr>
                <w:rFonts w:ascii="Times New Roman" w:hAnsi="Times New Roman"/>
                <w:color w:val="000000" w:themeColor="text1"/>
                <w:sz w:val="24"/>
                <w:szCs w:val="24"/>
                <w:lang w:val="lt-LT"/>
              </w:rPr>
              <w:t xml:space="preserve"> I</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275</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1D63FE">
        <w:trPr>
          <w:gridAfter w:val="1"/>
          <w:wAfter w:w="4" w:type="pct"/>
          <w:trHeight w:val="280"/>
        </w:trPr>
        <w:tc>
          <w:tcPr>
            <w:tcW w:w="879"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proofErr w:type="spellStart"/>
            <w:r w:rsidRPr="00F174EB">
              <w:rPr>
                <w:rFonts w:ascii="Times New Roman" w:hAnsi="Times New Roman"/>
                <w:color w:val="000000" w:themeColor="text1"/>
                <w:sz w:val="24"/>
                <w:szCs w:val="24"/>
                <w:lang w:val="lt-LT"/>
              </w:rPr>
              <w:t>Atš</w:t>
            </w:r>
            <w:proofErr w:type="spellEnd"/>
            <w:r w:rsidRPr="00F174EB">
              <w:rPr>
                <w:rFonts w:ascii="Times New Roman" w:hAnsi="Times New Roman"/>
                <w:color w:val="000000" w:themeColor="text1"/>
                <w:sz w:val="24"/>
                <w:szCs w:val="24"/>
                <w:lang w:val="lt-LT"/>
              </w:rPr>
              <w:t>. Uostas I II</w:t>
            </w:r>
          </w:p>
        </w:tc>
        <w:tc>
          <w:tcPr>
            <w:tcW w:w="342"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278</w:t>
            </w:r>
          </w:p>
        </w:tc>
        <w:tc>
          <w:tcPr>
            <w:tcW w:w="811"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85"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1250" w:type="pct"/>
          </w:tcPr>
          <w:p w:rsidR="001D63FE" w:rsidRPr="00F174EB" w:rsidRDefault="001D63FE" w:rsidP="008C100E">
            <w:pPr>
              <w:autoSpaceDE w:val="0"/>
              <w:autoSpaceDN w:val="0"/>
              <w:adjustRightInd w:val="0"/>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829" w:type="pct"/>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eastAsia="lt-LT"/>
              </w:rPr>
              <w:t>Šakutės šioje linijoje nereikalingos.</w:t>
            </w:r>
          </w:p>
        </w:tc>
      </w:tr>
    </w:tbl>
    <w:p w:rsidR="001D63FE" w:rsidRPr="00F174EB" w:rsidRDefault="001D63FE" w:rsidP="001D63FE">
      <w:pPr>
        <w:widowControl w:val="0"/>
        <w:autoSpaceDE w:val="0"/>
        <w:autoSpaceDN w:val="0"/>
        <w:adjustRightInd w:val="0"/>
        <w:spacing w:after="0" w:line="345" w:lineRule="exact"/>
        <w:jc w:val="center"/>
        <w:rPr>
          <w:rFonts w:ascii="Times New Roman" w:hAnsi="Times New Roman"/>
          <w:color w:val="000000" w:themeColor="text1"/>
          <w:sz w:val="24"/>
          <w:szCs w:val="24"/>
          <w:lang w:val="lt-LT"/>
        </w:rPr>
      </w:pPr>
    </w:p>
    <w:p w:rsidR="001D63FE" w:rsidRPr="00F174EB" w:rsidRDefault="001D63FE" w:rsidP="001D63FE">
      <w:pPr>
        <w:widowControl w:val="0"/>
        <w:autoSpaceDE w:val="0"/>
        <w:autoSpaceDN w:val="0"/>
        <w:adjustRightInd w:val="0"/>
        <w:spacing w:after="0" w:line="345" w:lineRule="exact"/>
        <w:jc w:val="center"/>
        <w:rPr>
          <w:rFonts w:ascii="Times New Roman" w:hAnsi="Times New Roman"/>
          <w:color w:val="000000" w:themeColor="text1"/>
          <w:sz w:val="24"/>
          <w:szCs w:val="24"/>
          <w:lang w:val="lt-LT"/>
        </w:rPr>
      </w:pPr>
    </w:p>
    <w:p w:rsidR="001D63FE" w:rsidRDefault="001D63FE" w:rsidP="001D63FE">
      <w:pPr>
        <w:widowControl w:val="0"/>
        <w:autoSpaceDE w:val="0"/>
        <w:autoSpaceDN w:val="0"/>
        <w:adjustRightInd w:val="0"/>
        <w:spacing w:after="0" w:line="345" w:lineRule="exact"/>
        <w:jc w:val="center"/>
        <w:rPr>
          <w:rFonts w:ascii="Times New Roman" w:hAnsi="Times New Roman"/>
          <w:color w:val="000000" w:themeColor="text1"/>
          <w:sz w:val="24"/>
          <w:szCs w:val="24"/>
          <w:lang w:val="lt-LT"/>
        </w:rPr>
      </w:pPr>
    </w:p>
    <w:p w:rsidR="001D63FE" w:rsidRDefault="001D63FE" w:rsidP="001D63FE">
      <w:pPr>
        <w:widowControl w:val="0"/>
        <w:autoSpaceDE w:val="0"/>
        <w:autoSpaceDN w:val="0"/>
        <w:adjustRightInd w:val="0"/>
        <w:spacing w:after="0" w:line="345" w:lineRule="exact"/>
        <w:jc w:val="center"/>
        <w:rPr>
          <w:rFonts w:ascii="Times New Roman" w:hAnsi="Times New Roman"/>
          <w:color w:val="000000" w:themeColor="text1"/>
          <w:sz w:val="24"/>
          <w:szCs w:val="24"/>
          <w:lang w:val="lt-LT"/>
        </w:rPr>
      </w:pPr>
    </w:p>
    <w:p w:rsidR="001D63FE" w:rsidRDefault="001D63FE" w:rsidP="001D63FE">
      <w:pPr>
        <w:widowControl w:val="0"/>
        <w:autoSpaceDE w:val="0"/>
        <w:autoSpaceDN w:val="0"/>
        <w:adjustRightInd w:val="0"/>
        <w:spacing w:after="0" w:line="345" w:lineRule="exact"/>
        <w:jc w:val="center"/>
        <w:rPr>
          <w:rFonts w:ascii="Times New Roman" w:hAnsi="Times New Roman"/>
          <w:color w:val="000000" w:themeColor="text1"/>
          <w:sz w:val="24"/>
          <w:szCs w:val="24"/>
          <w:lang w:val="lt-LT"/>
        </w:rPr>
      </w:pPr>
    </w:p>
    <w:p w:rsidR="001D63FE" w:rsidRDefault="001D63FE" w:rsidP="001D63FE">
      <w:pPr>
        <w:widowControl w:val="0"/>
        <w:autoSpaceDE w:val="0"/>
        <w:autoSpaceDN w:val="0"/>
        <w:adjustRightInd w:val="0"/>
        <w:spacing w:after="0" w:line="345" w:lineRule="exact"/>
        <w:jc w:val="center"/>
        <w:rPr>
          <w:rFonts w:ascii="Times New Roman" w:hAnsi="Times New Roman"/>
          <w:color w:val="000000" w:themeColor="text1"/>
          <w:sz w:val="24"/>
          <w:szCs w:val="24"/>
          <w:lang w:val="lt-LT"/>
        </w:rPr>
      </w:pPr>
    </w:p>
    <w:p w:rsidR="001D63FE" w:rsidRDefault="001D63FE" w:rsidP="001D63FE">
      <w:pPr>
        <w:widowControl w:val="0"/>
        <w:autoSpaceDE w:val="0"/>
        <w:autoSpaceDN w:val="0"/>
        <w:adjustRightInd w:val="0"/>
        <w:spacing w:after="0" w:line="345" w:lineRule="exact"/>
        <w:jc w:val="center"/>
        <w:rPr>
          <w:rFonts w:ascii="Times New Roman" w:hAnsi="Times New Roman"/>
          <w:color w:val="000000" w:themeColor="text1"/>
          <w:sz w:val="24"/>
          <w:szCs w:val="24"/>
          <w:lang w:val="lt-LT"/>
        </w:rPr>
      </w:pPr>
    </w:p>
    <w:p w:rsidR="001D63FE" w:rsidRDefault="001D63FE" w:rsidP="001D63FE">
      <w:pPr>
        <w:widowControl w:val="0"/>
        <w:autoSpaceDE w:val="0"/>
        <w:autoSpaceDN w:val="0"/>
        <w:adjustRightInd w:val="0"/>
        <w:spacing w:after="0" w:line="345" w:lineRule="exact"/>
        <w:jc w:val="center"/>
        <w:rPr>
          <w:rFonts w:ascii="Times New Roman" w:hAnsi="Times New Roman"/>
          <w:color w:val="000000" w:themeColor="text1"/>
          <w:sz w:val="24"/>
          <w:szCs w:val="24"/>
          <w:lang w:val="lt-LT"/>
        </w:rPr>
      </w:pPr>
    </w:p>
    <w:p w:rsidR="001D63FE" w:rsidRDefault="001D63FE" w:rsidP="001D63FE">
      <w:pPr>
        <w:widowControl w:val="0"/>
        <w:autoSpaceDE w:val="0"/>
        <w:autoSpaceDN w:val="0"/>
        <w:adjustRightInd w:val="0"/>
        <w:spacing w:after="0" w:line="345" w:lineRule="exact"/>
        <w:jc w:val="center"/>
        <w:rPr>
          <w:rFonts w:ascii="Times New Roman" w:hAnsi="Times New Roman"/>
          <w:color w:val="000000" w:themeColor="text1"/>
          <w:sz w:val="24"/>
          <w:szCs w:val="24"/>
          <w:lang w:val="lt-LT"/>
        </w:rPr>
      </w:pPr>
    </w:p>
    <w:p w:rsidR="001D63FE" w:rsidRDefault="001D63FE" w:rsidP="001D63FE">
      <w:pPr>
        <w:widowControl w:val="0"/>
        <w:autoSpaceDE w:val="0"/>
        <w:autoSpaceDN w:val="0"/>
        <w:adjustRightInd w:val="0"/>
        <w:spacing w:after="0" w:line="345" w:lineRule="exact"/>
        <w:jc w:val="center"/>
        <w:rPr>
          <w:rFonts w:ascii="Times New Roman" w:hAnsi="Times New Roman"/>
          <w:color w:val="000000" w:themeColor="text1"/>
          <w:sz w:val="24"/>
          <w:szCs w:val="24"/>
          <w:lang w:val="lt-LT"/>
        </w:rPr>
      </w:pPr>
    </w:p>
    <w:p w:rsidR="001D63FE" w:rsidRDefault="001D63FE" w:rsidP="001D63FE">
      <w:pPr>
        <w:widowControl w:val="0"/>
        <w:autoSpaceDE w:val="0"/>
        <w:autoSpaceDN w:val="0"/>
        <w:adjustRightInd w:val="0"/>
        <w:spacing w:after="0" w:line="345" w:lineRule="exact"/>
        <w:jc w:val="center"/>
        <w:rPr>
          <w:rFonts w:ascii="Times New Roman" w:hAnsi="Times New Roman"/>
          <w:color w:val="000000" w:themeColor="text1"/>
          <w:sz w:val="24"/>
          <w:szCs w:val="24"/>
          <w:lang w:val="lt-LT"/>
        </w:rPr>
      </w:pPr>
    </w:p>
    <w:p w:rsidR="001D63FE" w:rsidRDefault="001D63FE" w:rsidP="001D63FE">
      <w:pPr>
        <w:widowControl w:val="0"/>
        <w:autoSpaceDE w:val="0"/>
        <w:autoSpaceDN w:val="0"/>
        <w:adjustRightInd w:val="0"/>
        <w:spacing w:after="0" w:line="345" w:lineRule="exact"/>
        <w:jc w:val="center"/>
        <w:rPr>
          <w:rFonts w:ascii="Times New Roman" w:hAnsi="Times New Roman"/>
          <w:color w:val="000000" w:themeColor="text1"/>
          <w:sz w:val="24"/>
          <w:szCs w:val="24"/>
          <w:lang w:val="lt-LT"/>
        </w:rPr>
      </w:pPr>
    </w:p>
    <w:p w:rsidR="001D63FE" w:rsidRDefault="001D63FE" w:rsidP="001D63FE">
      <w:pPr>
        <w:widowControl w:val="0"/>
        <w:autoSpaceDE w:val="0"/>
        <w:autoSpaceDN w:val="0"/>
        <w:adjustRightInd w:val="0"/>
        <w:spacing w:after="0" w:line="345" w:lineRule="exact"/>
        <w:jc w:val="center"/>
        <w:rPr>
          <w:rFonts w:ascii="Times New Roman" w:hAnsi="Times New Roman"/>
          <w:color w:val="000000" w:themeColor="text1"/>
          <w:sz w:val="24"/>
          <w:szCs w:val="24"/>
          <w:lang w:val="lt-LT"/>
        </w:rPr>
      </w:pPr>
    </w:p>
    <w:p w:rsidR="001D63FE" w:rsidRDefault="001D63FE" w:rsidP="001D63FE">
      <w:pPr>
        <w:widowControl w:val="0"/>
        <w:autoSpaceDE w:val="0"/>
        <w:autoSpaceDN w:val="0"/>
        <w:adjustRightInd w:val="0"/>
        <w:spacing w:after="0" w:line="345" w:lineRule="exact"/>
        <w:jc w:val="center"/>
        <w:rPr>
          <w:rFonts w:ascii="Times New Roman" w:hAnsi="Times New Roman"/>
          <w:color w:val="000000" w:themeColor="text1"/>
          <w:sz w:val="24"/>
          <w:szCs w:val="24"/>
          <w:lang w:val="lt-LT"/>
        </w:rPr>
      </w:pPr>
    </w:p>
    <w:p w:rsidR="001D63FE" w:rsidRDefault="001D63FE" w:rsidP="001D63FE">
      <w:pPr>
        <w:widowControl w:val="0"/>
        <w:autoSpaceDE w:val="0"/>
        <w:autoSpaceDN w:val="0"/>
        <w:adjustRightInd w:val="0"/>
        <w:spacing w:after="0" w:line="345" w:lineRule="exact"/>
        <w:jc w:val="center"/>
        <w:rPr>
          <w:rFonts w:ascii="Times New Roman" w:hAnsi="Times New Roman"/>
          <w:color w:val="000000" w:themeColor="text1"/>
          <w:sz w:val="24"/>
          <w:szCs w:val="24"/>
          <w:lang w:val="lt-LT"/>
        </w:rPr>
      </w:pPr>
    </w:p>
    <w:p w:rsidR="001D63FE" w:rsidRDefault="001D63FE" w:rsidP="001D63FE">
      <w:pPr>
        <w:widowControl w:val="0"/>
        <w:autoSpaceDE w:val="0"/>
        <w:autoSpaceDN w:val="0"/>
        <w:adjustRightInd w:val="0"/>
        <w:spacing w:after="0" w:line="345" w:lineRule="exact"/>
        <w:jc w:val="center"/>
        <w:rPr>
          <w:rFonts w:ascii="Times New Roman" w:hAnsi="Times New Roman"/>
          <w:color w:val="000000" w:themeColor="text1"/>
          <w:sz w:val="24"/>
          <w:szCs w:val="24"/>
          <w:lang w:val="lt-LT"/>
        </w:rPr>
      </w:pPr>
    </w:p>
    <w:p w:rsidR="001D63FE" w:rsidRDefault="001D63FE" w:rsidP="001D63FE">
      <w:pPr>
        <w:widowControl w:val="0"/>
        <w:autoSpaceDE w:val="0"/>
        <w:autoSpaceDN w:val="0"/>
        <w:adjustRightInd w:val="0"/>
        <w:spacing w:after="0" w:line="345" w:lineRule="exact"/>
        <w:jc w:val="center"/>
        <w:rPr>
          <w:rFonts w:ascii="Times New Roman" w:hAnsi="Times New Roman"/>
          <w:color w:val="000000" w:themeColor="text1"/>
          <w:sz w:val="24"/>
          <w:szCs w:val="24"/>
          <w:lang w:val="lt-LT"/>
        </w:rPr>
      </w:pPr>
    </w:p>
    <w:p w:rsidR="001D63FE" w:rsidRDefault="001D63FE" w:rsidP="001D63FE">
      <w:pPr>
        <w:widowControl w:val="0"/>
        <w:autoSpaceDE w:val="0"/>
        <w:autoSpaceDN w:val="0"/>
        <w:adjustRightInd w:val="0"/>
        <w:spacing w:after="0" w:line="345" w:lineRule="exact"/>
        <w:jc w:val="center"/>
        <w:rPr>
          <w:rFonts w:ascii="Times New Roman" w:hAnsi="Times New Roman"/>
          <w:color w:val="000000" w:themeColor="text1"/>
          <w:sz w:val="24"/>
          <w:szCs w:val="24"/>
          <w:lang w:val="lt-LT"/>
        </w:rPr>
      </w:pPr>
    </w:p>
    <w:p w:rsidR="001D63FE" w:rsidRPr="00F174EB" w:rsidRDefault="001D63FE" w:rsidP="001D63FE">
      <w:pPr>
        <w:widowControl w:val="0"/>
        <w:autoSpaceDE w:val="0"/>
        <w:autoSpaceDN w:val="0"/>
        <w:adjustRightInd w:val="0"/>
        <w:spacing w:after="0" w:line="345" w:lineRule="exact"/>
        <w:jc w:val="center"/>
        <w:rPr>
          <w:rFonts w:ascii="Times New Roman" w:hAnsi="Times New Roman"/>
          <w:color w:val="000000" w:themeColor="text1"/>
          <w:sz w:val="24"/>
          <w:szCs w:val="24"/>
          <w:lang w:val="lt-LT"/>
        </w:rPr>
      </w:pPr>
    </w:p>
    <w:p w:rsidR="001D63FE" w:rsidRPr="00F174EB" w:rsidRDefault="001D63FE" w:rsidP="001D63FE">
      <w:pPr>
        <w:widowControl w:val="0"/>
        <w:autoSpaceDE w:val="0"/>
        <w:autoSpaceDN w:val="0"/>
        <w:adjustRightInd w:val="0"/>
        <w:spacing w:after="0" w:line="345" w:lineRule="exact"/>
        <w:jc w:val="center"/>
        <w:rPr>
          <w:rFonts w:ascii="Times New Roman" w:hAnsi="Times New Roman"/>
          <w:color w:val="000000" w:themeColor="text1"/>
          <w:sz w:val="24"/>
          <w:szCs w:val="24"/>
          <w:lang w:val="lt-LT"/>
        </w:rPr>
      </w:pPr>
    </w:p>
    <w:p w:rsidR="001D63FE" w:rsidRPr="00F174EB" w:rsidRDefault="001D63FE" w:rsidP="001D63FE">
      <w:pPr>
        <w:widowControl w:val="0"/>
        <w:autoSpaceDE w:val="0"/>
        <w:autoSpaceDN w:val="0"/>
        <w:adjustRightInd w:val="0"/>
        <w:spacing w:after="0" w:line="345" w:lineRule="exact"/>
        <w:jc w:val="center"/>
        <w:rPr>
          <w:rFonts w:ascii="Times New Roman" w:hAnsi="Times New Roman"/>
          <w:color w:val="000000" w:themeColor="text1"/>
          <w:sz w:val="24"/>
          <w:szCs w:val="24"/>
          <w:lang w:val="lt-LT"/>
        </w:rPr>
      </w:pPr>
    </w:p>
    <w:p w:rsidR="001D63FE" w:rsidRPr="00F174EB" w:rsidRDefault="001D63FE" w:rsidP="001D63FE">
      <w:pPr>
        <w:widowControl w:val="0"/>
        <w:autoSpaceDE w:val="0"/>
        <w:autoSpaceDN w:val="0"/>
        <w:adjustRightInd w:val="0"/>
        <w:spacing w:after="0" w:line="345" w:lineRule="exact"/>
        <w:jc w:val="center"/>
        <w:rPr>
          <w:rFonts w:ascii="Times New Roman" w:hAnsi="Times New Roman"/>
          <w:color w:val="000000" w:themeColor="text1"/>
          <w:sz w:val="24"/>
          <w:szCs w:val="24"/>
          <w:lang w:val="lt-LT"/>
        </w:rPr>
      </w:pPr>
    </w:p>
    <w:tbl>
      <w:tblPr>
        <w:tblW w:w="13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940"/>
        <w:gridCol w:w="2182"/>
        <w:gridCol w:w="2551"/>
        <w:gridCol w:w="2516"/>
        <w:gridCol w:w="745"/>
        <w:gridCol w:w="2226"/>
      </w:tblGrid>
      <w:tr w:rsidR="001D63FE" w:rsidRPr="00F174EB" w:rsidTr="008C100E">
        <w:trPr>
          <w:gridAfter w:val="2"/>
          <w:wAfter w:w="2971" w:type="dxa"/>
          <w:trHeight w:val="310"/>
        </w:trPr>
        <w:tc>
          <w:tcPr>
            <w:tcW w:w="10469" w:type="dxa"/>
            <w:gridSpan w:val="5"/>
            <w:tcBorders>
              <w:top w:val="nil"/>
              <w:left w:val="nil"/>
              <w:bottom w:val="nil"/>
              <w:right w:val="nil"/>
            </w:tcBorders>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b/>
                <w:bCs/>
                <w:color w:val="000000" w:themeColor="text1"/>
                <w:sz w:val="24"/>
                <w:szCs w:val="24"/>
                <w:lang w:val="lt-LT"/>
              </w:rPr>
              <w:t>Elektros linijų  patikros lentelė</w:t>
            </w:r>
          </w:p>
        </w:tc>
      </w:tr>
      <w:tr w:rsidR="001D63FE" w:rsidRPr="00F174EB" w:rsidTr="008C100E">
        <w:trPr>
          <w:gridAfter w:val="2"/>
          <w:wAfter w:w="2971" w:type="dxa"/>
          <w:trHeight w:val="310"/>
        </w:trPr>
        <w:tc>
          <w:tcPr>
            <w:tcW w:w="10469" w:type="dxa"/>
            <w:gridSpan w:val="5"/>
            <w:tcBorders>
              <w:top w:val="nil"/>
              <w:left w:val="nil"/>
              <w:bottom w:val="nil"/>
              <w:right w:val="nil"/>
            </w:tcBorders>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Tikrintojas: Gediminas Petkus</w:t>
            </w:r>
          </w:p>
        </w:tc>
      </w:tr>
      <w:tr w:rsidR="001D63FE" w:rsidRPr="00F174EB" w:rsidTr="008C100E">
        <w:trPr>
          <w:trHeight w:val="2265"/>
        </w:trPr>
        <w:tc>
          <w:tcPr>
            <w:tcW w:w="2280" w:type="dxa"/>
            <w:vAlign w:val="center"/>
            <w:hideMark/>
          </w:tcPr>
          <w:p w:rsidR="001D63FE" w:rsidRPr="00F174EB" w:rsidRDefault="001D63FE" w:rsidP="008C100E">
            <w:pPr>
              <w:spacing w:after="0" w:line="240" w:lineRule="auto"/>
              <w:rPr>
                <w:rFonts w:ascii="Times New Roman" w:hAnsi="Times New Roman"/>
                <w:b/>
                <w:bCs/>
                <w:color w:val="000000" w:themeColor="text1"/>
                <w:sz w:val="24"/>
                <w:szCs w:val="24"/>
                <w:lang w:val="lt-LT"/>
              </w:rPr>
            </w:pPr>
            <w:r w:rsidRPr="00F174EB">
              <w:rPr>
                <w:rFonts w:ascii="Times New Roman" w:hAnsi="Times New Roman"/>
                <w:b/>
                <w:bCs/>
                <w:color w:val="000000" w:themeColor="text1"/>
                <w:sz w:val="24"/>
                <w:szCs w:val="24"/>
                <w:lang w:val="lt-LT"/>
              </w:rPr>
              <w:t>Linijos pavadinimas</w:t>
            </w:r>
          </w:p>
        </w:tc>
        <w:tc>
          <w:tcPr>
            <w:tcW w:w="940" w:type="dxa"/>
            <w:vAlign w:val="center"/>
            <w:hideMark/>
          </w:tcPr>
          <w:p w:rsidR="001D63FE" w:rsidRPr="00F174EB" w:rsidRDefault="001D63FE" w:rsidP="008C100E">
            <w:pPr>
              <w:spacing w:after="0" w:line="240" w:lineRule="auto"/>
              <w:rPr>
                <w:rFonts w:ascii="Times New Roman" w:hAnsi="Times New Roman"/>
                <w:b/>
                <w:bCs/>
                <w:color w:val="000000" w:themeColor="text1"/>
                <w:sz w:val="24"/>
                <w:szCs w:val="24"/>
                <w:lang w:val="lt-LT"/>
              </w:rPr>
            </w:pPr>
            <w:r w:rsidRPr="00F174EB">
              <w:rPr>
                <w:rFonts w:ascii="Times New Roman" w:hAnsi="Times New Roman"/>
                <w:b/>
                <w:bCs/>
                <w:color w:val="000000" w:themeColor="text1"/>
                <w:sz w:val="24"/>
                <w:szCs w:val="24"/>
                <w:lang w:val="lt-LT"/>
              </w:rPr>
              <w:t>Linijos ID</w:t>
            </w:r>
          </w:p>
        </w:tc>
        <w:tc>
          <w:tcPr>
            <w:tcW w:w="2182" w:type="dxa"/>
            <w:vAlign w:val="center"/>
            <w:hideMark/>
          </w:tcPr>
          <w:p w:rsidR="001D63FE" w:rsidRPr="00F174EB" w:rsidRDefault="001D63FE" w:rsidP="008C100E">
            <w:pPr>
              <w:spacing w:after="0" w:line="240" w:lineRule="auto"/>
              <w:rPr>
                <w:rFonts w:ascii="Times New Roman" w:hAnsi="Times New Roman"/>
                <w:b/>
                <w:bCs/>
                <w:color w:val="000000" w:themeColor="text1"/>
                <w:sz w:val="24"/>
                <w:szCs w:val="24"/>
                <w:lang w:val="lt-LT"/>
              </w:rPr>
            </w:pPr>
            <w:r w:rsidRPr="00F174EB">
              <w:rPr>
                <w:rFonts w:ascii="Times New Roman" w:hAnsi="Times New Roman"/>
                <w:b/>
                <w:bCs/>
                <w:color w:val="000000" w:themeColor="text1"/>
                <w:sz w:val="24"/>
                <w:szCs w:val="24"/>
                <w:lang w:val="lt-LT"/>
              </w:rPr>
              <w:t>Linijų atkarpos kuriuose yra šakutės ir jos būtinos paukščių apsaugai</w:t>
            </w:r>
          </w:p>
        </w:tc>
        <w:tc>
          <w:tcPr>
            <w:tcW w:w="2551" w:type="dxa"/>
            <w:vAlign w:val="center"/>
            <w:hideMark/>
          </w:tcPr>
          <w:p w:rsidR="001D63FE" w:rsidRPr="00F174EB" w:rsidRDefault="001D63FE" w:rsidP="008C100E">
            <w:pPr>
              <w:spacing w:after="0" w:line="240" w:lineRule="auto"/>
              <w:rPr>
                <w:rFonts w:ascii="Times New Roman" w:hAnsi="Times New Roman"/>
                <w:b/>
                <w:bCs/>
                <w:color w:val="000000" w:themeColor="text1"/>
                <w:sz w:val="24"/>
                <w:szCs w:val="24"/>
                <w:lang w:val="lt-LT"/>
              </w:rPr>
            </w:pPr>
            <w:r w:rsidRPr="00F174EB">
              <w:rPr>
                <w:rFonts w:ascii="Times New Roman" w:hAnsi="Times New Roman"/>
                <w:b/>
                <w:bCs/>
                <w:color w:val="000000" w:themeColor="text1"/>
                <w:sz w:val="24"/>
                <w:szCs w:val="24"/>
                <w:lang w:val="lt-LT"/>
              </w:rPr>
              <w:t>Linijų atkarpos kuriose būtinos paukščių apsaugai šakutės, bet atramose jų nėra</w:t>
            </w:r>
          </w:p>
        </w:tc>
        <w:tc>
          <w:tcPr>
            <w:tcW w:w="3261" w:type="dxa"/>
            <w:gridSpan w:val="2"/>
            <w:vAlign w:val="center"/>
            <w:hideMark/>
          </w:tcPr>
          <w:p w:rsidR="001D63FE" w:rsidRPr="00F174EB" w:rsidRDefault="001D63FE" w:rsidP="008C100E">
            <w:pPr>
              <w:spacing w:after="0" w:line="240" w:lineRule="auto"/>
              <w:rPr>
                <w:rFonts w:ascii="Times New Roman" w:hAnsi="Times New Roman"/>
                <w:b/>
                <w:bCs/>
                <w:color w:val="000000" w:themeColor="text1"/>
                <w:sz w:val="24"/>
                <w:szCs w:val="24"/>
                <w:lang w:val="lt-LT"/>
              </w:rPr>
            </w:pPr>
            <w:r w:rsidRPr="00F174EB">
              <w:rPr>
                <w:rFonts w:ascii="Times New Roman" w:hAnsi="Times New Roman"/>
                <w:b/>
                <w:bCs/>
                <w:color w:val="000000" w:themeColor="text1"/>
                <w:sz w:val="24"/>
                <w:szCs w:val="24"/>
                <w:lang w:val="lt-LT"/>
              </w:rPr>
              <w:t>Linijų atkarpos, kurios remontuotinos (šakutės nulūžusios, nulinkusios ir pan.). (Nurodyti tik tas linijų atkarpas kuriose būtinos paukščių apsaugai šakutės)</w:t>
            </w:r>
          </w:p>
        </w:tc>
        <w:tc>
          <w:tcPr>
            <w:tcW w:w="2226" w:type="dxa"/>
            <w:vAlign w:val="center"/>
            <w:hideMark/>
          </w:tcPr>
          <w:p w:rsidR="001D63FE" w:rsidRPr="00F174EB" w:rsidRDefault="001D63FE" w:rsidP="008C100E">
            <w:pPr>
              <w:spacing w:after="0" w:line="240" w:lineRule="auto"/>
              <w:rPr>
                <w:rFonts w:ascii="Times New Roman" w:hAnsi="Times New Roman"/>
                <w:b/>
                <w:bCs/>
                <w:color w:val="000000" w:themeColor="text1"/>
                <w:sz w:val="24"/>
                <w:szCs w:val="24"/>
                <w:lang w:val="lt-LT"/>
              </w:rPr>
            </w:pPr>
            <w:r w:rsidRPr="00F174EB">
              <w:rPr>
                <w:rFonts w:ascii="Times New Roman" w:hAnsi="Times New Roman"/>
                <w:b/>
                <w:bCs/>
                <w:color w:val="000000" w:themeColor="text1"/>
                <w:sz w:val="24"/>
                <w:szCs w:val="24"/>
                <w:lang w:val="lt-LT"/>
              </w:rPr>
              <w:t>Pastabos</w:t>
            </w:r>
          </w:p>
        </w:tc>
      </w:tr>
      <w:tr w:rsidR="001D63FE" w:rsidRPr="00F174EB" w:rsidTr="008C100E">
        <w:trPr>
          <w:trHeight w:val="514"/>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 xml:space="preserve">Joniškis - </w:t>
            </w:r>
            <w:proofErr w:type="spellStart"/>
            <w:r w:rsidRPr="00F174EB">
              <w:rPr>
                <w:rFonts w:ascii="Times New Roman" w:hAnsi="Times New Roman"/>
                <w:color w:val="000000" w:themeColor="text1"/>
                <w:sz w:val="24"/>
                <w:szCs w:val="24"/>
                <w:lang w:val="lt-LT"/>
              </w:rPr>
              <w:t>Valiunai</w:t>
            </w:r>
            <w:proofErr w:type="spellEnd"/>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384</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6-33;</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505"/>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proofErr w:type="spellStart"/>
            <w:r w:rsidRPr="00F174EB">
              <w:rPr>
                <w:rFonts w:ascii="Times New Roman" w:hAnsi="Times New Roman"/>
                <w:color w:val="000000" w:themeColor="text1"/>
                <w:sz w:val="24"/>
                <w:szCs w:val="24"/>
                <w:lang w:val="lt-LT"/>
              </w:rPr>
              <w:t>Valiunai</w:t>
            </w:r>
            <w:proofErr w:type="spellEnd"/>
            <w:r w:rsidRPr="00F174EB">
              <w:rPr>
                <w:rFonts w:ascii="Times New Roman" w:hAnsi="Times New Roman"/>
                <w:color w:val="000000" w:themeColor="text1"/>
                <w:sz w:val="24"/>
                <w:szCs w:val="24"/>
                <w:lang w:val="lt-LT"/>
              </w:rPr>
              <w:t xml:space="preserve"> - Žagarė</w:t>
            </w:r>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452</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2-46; 48-89;</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47</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580"/>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N. Akmenė - Žagarė</w:t>
            </w:r>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407</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26-38; 46-59; 61-77;  84-102;</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78;60</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290"/>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N. Akmenė - Cementas II</w:t>
            </w:r>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401</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hideMark/>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290"/>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N. Akmene - Cementas I</w:t>
            </w:r>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402</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hideMark/>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580"/>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N. Akmene - Šakyna</w:t>
            </w:r>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406</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14-28; 31-36; 42-43; 45-54; 75-76</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44;60;77</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580"/>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proofErr w:type="spellStart"/>
            <w:r w:rsidRPr="00F174EB">
              <w:rPr>
                <w:rFonts w:ascii="Times New Roman" w:hAnsi="Times New Roman"/>
                <w:color w:val="000000" w:themeColor="text1"/>
                <w:sz w:val="24"/>
                <w:szCs w:val="24"/>
                <w:lang w:val="lt-LT"/>
              </w:rPr>
              <w:t>Meškuiciai</w:t>
            </w:r>
            <w:proofErr w:type="spellEnd"/>
            <w:r w:rsidRPr="00F174EB">
              <w:rPr>
                <w:rFonts w:ascii="Times New Roman" w:hAnsi="Times New Roman"/>
                <w:color w:val="000000" w:themeColor="text1"/>
                <w:sz w:val="24"/>
                <w:szCs w:val="24"/>
                <w:lang w:val="lt-LT"/>
              </w:rPr>
              <w:t xml:space="preserve"> - Joniškis</w:t>
            </w:r>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400</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2-11; 13-22; 27-53; 56-74</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12;54;55</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1281"/>
        </w:trPr>
        <w:tc>
          <w:tcPr>
            <w:tcW w:w="2280"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proofErr w:type="spellStart"/>
            <w:r w:rsidRPr="00F174EB">
              <w:rPr>
                <w:rFonts w:ascii="Times New Roman" w:hAnsi="Times New Roman"/>
                <w:color w:val="000000" w:themeColor="text1"/>
                <w:sz w:val="24"/>
                <w:szCs w:val="24"/>
                <w:lang w:val="lt-LT"/>
              </w:rPr>
              <w:lastRenderedPageBreak/>
              <w:t>Atš</w:t>
            </w:r>
            <w:proofErr w:type="spellEnd"/>
            <w:r w:rsidRPr="00F174EB">
              <w:rPr>
                <w:rFonts w:ascii="Times New Roman" w:hAnsi="Times New Roman"/>
                <w:color w:val="000000" w:themeColor="text1"/>
                <w:sz w:val="24"/>
                <w:szCs w:val="24"/>
                <w:lang w:val="lt-LT"/>
              </w:rPr>
              <w:t>. Telšiai (LN 457) (Nuo Papilės iki Šiaulių pl.)</w:t>
            </w:r>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395</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35-162; 8</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33;34;  9 - 30</w:t>
            </w:r>
          </w:p>
        </w:tc>
        <w:tc>
          <w:tcPr>
            <w:tcW w:w="3261" w:type="dxa"/>
            <w:gridSpan w:val="2"/>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proofErr w:type="spellStart"/>
            <w:r w:rsidRPr="00F174EB">
              <w:rPr>
                <w:rFonts w:ascii="Times New Roman" w:hAnsi="Times New Roman"/>
                <w:color w:val="000000" w:themeColor="text1"/>
                <w:sz w:val="24"/>
                <w:szCs w:val="24"/>
                <w:lang w:val="lt-LT"/>
              </w:rPr>
              <w:t>Atš</w:t>
            </w:r>
            <w:proofErr w:type="spellEnd"/>
            <w:r w:rsidRPr="00F174EB">
              <w:rPr>
                <w:rFonts w:ascii="Times New Roman" w:hAnsi="Times New Roman"/>
                <w:color w:val="000000" w:themeColor="text1"/>
                <w:sz w:val="24"/>
                <w:szCs w:val="24"/>
                <w:lang w:val="lt-LT"/>
              </w:rPr>
              <w:t>. Telšiai (LN 457) visi stulpai viršuje neturi šakučių. Įspūdis toks, kad tokiose konstrukcijų atramų viršūnėse iš vis jų neįrenginėja, bet mano manymu reikėtų.</w:t>
            </w:r>
          </w:p>
        </w:tc>
      </w:tr>
      <w:tr w:rsidR="001D63FE" w:rsidRPr="00F174EB" w:rsidTr="008C100E">
        <w:trPr>
          <w:trHeight w:val="290"/>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proofErr w:type="spellStart"/>
            <w:r w:rsidRPr="00F174EB">
              <w:rPr>
                <w:rFonts w:ascii="Times New Roman" w:hAnsi="Times New Roman"/>
                <w:color w:val="000000" w:themeColor="text1"/>
                <w:sz w:val="24"/>
                <w:szCs w:val="24"/>
                <w:lang w:val="lt-LT"/>
              </w:rPr>
              <w:t>Kuršenai</w:t>
            </w:r>
            <w:proofErr w:type="spellEnd"/>
            <w:r w:rsidRPr="00F174EB">
              <w:rPr>
                <w:rFonts w:ascii="Times New Roman" w:hAnsi="Times New Roman"/>
                <w:color w:val="000000" w:themeColor="text1"/>
                <w:sz w:val="24"/>
                <w:szCs w:val="24"/>
                <w:lang w:val="lt-LT"/>
              </w:rPr>
              <w:t xml:space="preserve"> - Venta</w:t>
            </w:r>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392</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36-44; 58-67; 77-97</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443"/>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 xml:space="preserve">Šiauliai - </w:t>
            </w:r>
            <w:proofErr w:type="spellStart"/>
            <w:r w:rsidRPr="00F174EB">
              <w:rPr>
                <w:rFonts w:ascii="Times New Roman" w:hAnsi="Times New Roman"/>
                <w:color w:val="000000" w:themeColor="text1"/>
                <w:sz w:val="24"/>
                <w:szCs w:val="24"/>
                <w:lang w:val="lt-LT"/>
              </w:rPr>
              <w:t>Meškuiciai</w:t>
            </w:r>
            <w:proofErr w:type="spellEnd"/>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444</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113-137</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138</w:t>
            </w:r>
          </w:p>
        </w:tc>
        <w:tc>
          <w:tcPr>
            <w:tcW w:w="3261" w:type="dxa"/>
            <w:gridSpan w:val="2"/>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122- 134; 146 - 156</w:t>
            </w:r>
          </w:p>
        </w:tc>
        <w:tc>
          <w:tcPr>
            <w:tcW w:w="2226"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Viršuje stulpų nėra šakučių</w:t>
            </w:r>
          </w:p>
        </w:tc>
      </w:tr>
      <w:tr w:rsidR="001D63FE" w:rsidRPr="00F174EB" w:rsidTr="008C100E">
        <w:trPr>
          <w:trHeight w:val="421"/>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Vilnia - Kalveliai</w:t>
            </w:r>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118</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31-63; 68-98</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64-67</w:t>
            </w:r>
          </w:p>
        </w:tc>
        <w:tc>
          <w:tcPr>
            <w:tcW w:w="3261" w:type="dxa"/>
            <w:gridSpan w:val="2"/>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412"/>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Kalveliai - Ašmena</w:t>
            </w:r>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62</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13-34</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1" w:type="dxa"/>
            <w:gridSpan w:val="2"/>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419"/>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proofErr w:type="spellStart"/>
            <w:r w:rsidRPr="00F174EB">
              <w:rPr>
                <w:rFonts w:ascii="Times New Roman" w:hAnsi="Times New Roman"/>
                <w:color w:val="000000" w:themeColor="text1"/>
                <w:sz w:val="24"/>
                <w:szCs w:val="24"/>
                <w:lang w:val="lt-LT"/>
              </w:rPr>
              <w:t>Jašiūnai</w:t>
            </w:r>
            <w:proofErr w:type="spellEnd"/>
            <w:r w:rsidRPr="00F174EB">
              <w:rPr>
                <w:rFonts w:ascii="Times New Roman" w:hAnsi="Times New Roman"/>
                <w:color w:val="000000" w:themeColor="text1"/>
                <w:sz w:val="24"/>
                <w:szCs w:val="24"/>
                <w:lang w:val="lt-LT"/>
              </w:rPr>
              <w:t xml:space="preserve"> - Šalčininkai</w:t>
            </w:r>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60</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55-64</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84-92</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580"/>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 xml:space="preserve">Vilnius - </w:t>
            </w:r>
            <w:proofErr w:type="spellStart"/>
            <w:r w:rsidRPr="00F174EB">
              <w:rPr>
                <w:rFonts w:ascii="Times New Roman" w:hAnsi="Times New Roman"/>
                <w:color w:val="000000" w:themeColor="text1"/>
                <w:sz w:val="24"/>
                <w:szCs w:val="24"/>
                <w:lang w:val="lt-LT"/>
              </w:rPr>
              <w:t>Jašiūnai</w:t>
            </w:r>
            <w:proofErr w:type="spellEnd"/>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122</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57-73; 95-105; 109-119; 140-164</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580"/>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Lietuvos E - Neris</w:t>
            </w:r>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4430</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p>
        </w:tc>
        <w:tc>
          <w:tcPr>
            <w:tcW w:w="2551"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120-163; 175-185; 188-193; 201-207;</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290"/>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Neris - Šeškinė I II</w:t>
            </w:r>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73</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80-90; 59-71; 49-55;</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580"/>
        </w:trPr>
        <w:tc>
          <w:tcPr>
            <w:tcW w:w="2280"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 xml:space="preserve">Vilnius - </w:t>
            </w:r>
            <w:proofErr w:type="spellStart"/>
            <w:r w:rsidRPr="00F174EB">
              <w:rPr>
                <w:rFonts w:ascii="Times New Roman" w:hAnsi="Times New Roman"/>
                <w:color w:val="000000" w:themeColor="text1"/>
                <w:sz w:val="24"/>
                <w:szCs w:val="24"/>
                <w:lang w:val="lt-LT"/>
              </w:rPr>
              <w:t>Molodecnas</w:t>
            </w:r>
            <w:proofErr w:type="spellEnd"/>
            <w:r w:rsidRPr="00F174EB">
              <w:rPr>
                <w:rFonts w:ascii="Times New Roman" w:hAnsi="Times New Roman"/>
                <w:color w:val="000000" w:themeColor="text1"/>
                <w:sz w:val="24"/>
                <w:szCs w:val="24"/>
                <w:lang w:val="lt-LT"/>
              </w:rPr>
              <w:t xml:space="preserve"> (LN 333)</w:t>
            </w:r>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67</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17-21; 59-64; 80-67</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2-21;</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479"/>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Vilnius - Pagiriai I II</w:t>
            </w:r>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124</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3-27;</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415"/>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 xml:space="preserve">Vilnius - </w:t>
            </w:r>
            <w:proofErr w:type="spellStart"/>
            <w:r w:rsidRPr="00F174EB">
              <w:rPr>
                <w:rFonts w:ascii="Times New Roman" w:hAnsi="Times New Roman"/>
                <w:color w:val="000000" w:themeColor="text1"/>
                <w:sz w:val="24"/>
                <w:szCs w:val="24"/>
                <w:lang w:val="lt-LT"/>
              </w:rPr>
              <w:t>Jašiūnai</w:t>
            </w:r>
            <w:proofErr w:type="spellEnd"/>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122</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3-36; 41-49;</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407"/>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Venta - Viekšniai</w:t>
            </w:r>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458</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141-175;</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427"/>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lastRenderedPageBreak/>
              <w:t xml:space="preserve">Seda - </w:t>
            </w:r>
            <w:proofErr w:type="spellStart"/>
            <w:r w:rsidRPr="00F174EB">
              <w:rPr>
                <w:rFonts w:ascii="Times New Roman" w:hAnsi="Times New Roman"/>
                <w:color w:val="000000" w:themeColor="text1"/>
                <w:sz w:val="24"/>
                <w:szCs w:val="24"/>
                <w:lang w:val="lt-LT"/>
              </w:rPr>
              <w:t>Varduva</w:t>
            </w:r>
            <w:proofErr w:type="spellEnd"/>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430</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2-74;</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405"/>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Telšiai - Seda</w:t>
            </w:r>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350</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4-71; 90-108</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580"/>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Telšiai - Plungė</w:t>
            </w:r>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36895</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57-64; 74-86; 90-122;</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1160"/>
        </w:trPr>
        <w:tc>
          <w:tcPr>
            <w:tcW w:w="2280"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proofErr w:type="spellStart"/>
            <w:r w:rsidRPr="00F174EB">
              <w:rPr>
                <w:rFonts w:ascii="Times New Roman" w:hAnsi="Times New Roman"/>
                <w:color w:val="000000" w:themeColor="text1"/>
                <w:sz w:val="24"/>
                <w:szCs w:val="24"/>
                <w:lang w:val="lt-LT"/>
              </w:rPr>
              <w:t>Atš</w:t>
            </w:r>
            <w:proofErr w:type="spellEnd"/>
            <w:r w:rsidRPr="00F174EB">
              <w:rPr>
                <w:rFonts w:ascii="Times New Roman" w:hAnsi="Times New Roman"/>
                <w:color w:val="000000" w:themeColor="text1"/>
                <w:sz w:val="24"/>
                <w:szCs w:val="24"/>
                <w:lang w:val="lt-LT"/>
              </w:rPr>
              <w:t>. Telšiai (LN 457) (Nuo Papilės iki Telšių.)</w:t>
            </w:r>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395</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162-171; 174-188; 190-194; 196-202; 204-220; 245-251; 265-268;</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 xml:space="preserve">Viršuje visa </w:t>
            </w:r>
            <w:proofErr w:type="spellStart"/>
            <w:r w:rsidRPr="00F174EB">
              <w:rPr>
                <w:rFonts w:ascii="Times New Roman" w:hAnsi="Times New Roman"/>
                <w:color w:val="000000" w:themeColor="text1"/>
                <w:sz w:val="24"/>
                <w:szCs w:val="24"/>
                <w:lang w:val="lt-LT"/>
              </w:rPr>
              <w:t>linja</w:t>
            </w:r>
            <w:proofErr w:type="spellEnd"/>
            <w:r w:rsidRPr="00F174EB">
              <w:rPr>
                <w:rFonts w:ascii="Times New Roman" w:hAnsi="Times New Roman"/>
                <w:color w:val="000000" w:themeColor="text1"/>
                <w:sz w:val="24"/>
                <w:szCs w:val="24"/>
                <w:lang w:val="lt-LT"/>
              </w:rPr>
              <w:t xml:space="preserve"> be šakučių</w:t>
            </w:r>
          </w:p>
        </w:tc>
      </w:tr>
      <w:tr w:rsidR="001D63FE" w:rsidRPr="00F174EB" w:rsidTr="008C100E">
        <w:trPr>
          <w:trHeight w:val="486"/>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Mažeikių E. - Viekšniai</w:t>
            </w:r>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460</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77-114</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870"/>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Utena - Neris (LN 456)</w:t>
            </w:r>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68</w:t>
            </w:r>
          </w:p>
        </w:tc>
        <w:tc>
          <w:tcPr>
            <w:tcW w:w="2182"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1"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6-15; 25-35;</w:t>
            </w:r>
            <w:r>
              <w:rPr>
                <w:rFonts w:ascii="Times New Roman" w:hAnsi="Times New Roman"/>
                <w:color w:val="000000" w:themeColor="text1"/>
                <w:sz w:val="24"/>
                <w:szCs w:val="24"/>
                <w:lang w:val="lt-LT"/>
              </w:rPr>
              <w:t xml:space="preserve"> 51-58; 79;86; 95-97; 98</w:t>
            </w:r>
            <w:r w:rsidRPr="00F174EB">
              <w:rPr>
                <w:rFonts w:ascii="Times New Roman" w:hAnsi="Times New Roman"/>
                <w:color w:val="000000" w:themeColor="text1"/>
                <w:sz w:val="24"/>
                <w:szCs w:val="24"/>
                <w:lang w:val="lt-LT"/>
              </w:rPr>
              <w:t>-117; 119-120;</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485"/>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Neris - Paberžė</w:t>
            </w:r>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71</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28-41; 47-69;</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870"/>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Molėtai - Paberžė</w:t>
            </w:r>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654</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15-25; 27-31; 37-43; 49-55; 61-63; 11-118 126-130</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870"/>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Atšaka Širvintos</w:t>
            </w:r>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54</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6-13; 19-38; 55-59;67-69; 112-117; 123-137</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2320"/>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proofErr w:type="spellStart"/>
            <w:r w:rsidRPr="00F174EB">
              <w:rPr>
                <w:rFonts w:ascii="Times New Roman" w:hAnsi="Times New Roman"/>
                <w:color w:val="000000" w:themeColor="text1"/>
                <w:sz w:val="24"/>
                <w:szCs w:val="24"/>
                <w:lang w:val="lt-LT"/>
              </w:rPr>
              <w:t>Židikai</w:t>
            </w:r>
            <w:proofErr w:type="spellEnd"/>
            <w:r w:rsidRPr="00F174EB">
              <w:rPr>
                <w:rFonts w:ascii="Times New Roman" w:hAnsi="Times New Roman"/>
                <w:color w:val="000000" w:themeColor="text1"/>
                <w:sz w:val="24"/>
                <w:szCs w:val="24"/>
                <w:lang w:val="lt-LT"/>
              </w:rPr>
              <w:t xml:space="preserve"> - Skuodas</w:t>
            </w:r>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326</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Pr>
                <w:rFonts w:ascii="Times New Roman" w:hAnsi="Times New Roman"/>
                <w:color w:val="000000" w:themeColor="text1"/>
                <w:sz w:val="24"/>
                <w:szCs w:val="24"/>
                <w:lang w:val="lt-LT"/>
              </w:rPr>
              <w:t>-</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152-135</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193-66</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 xml:space="preserve">Viršuje stulpų nėra šakučių (gandralizdžių tankumas didelis ypač ant šalia esančių senų aukštos įtampos stulpų. Net 4 gandralizdžiai). Manau jeigu būtų </w:t>
            </w:r>
            <w:r w:rsidRPr="00F174EB">
              <w:rPr>
                <w:rFonts w:ascii="Times New Roman" w:hAnsi="Times New Roman"/>
                <w:color w:val="000000" w:themeColor="text1"/>
                <w:sz w:val="24"/>
                <w:szCs w:val="24"/>
                <w:lang w:val="lt-LT"/>
              </w:rPr>
              <w:lastRenderedPageBreak/>
              <w:t>galima tai šioje linijoje reiktų ir ant viršaus šakutes įrengti.</w:t>
            </w:r>
          </w:p>
        </w:tc>
      </w:tr>
      <w:tr w:rsidR="001D63FE" w:rsidRPr="00F174EB" w:rsidTr="008C100E">
        <w:trPr>
          <w:trHeight w:val="525"/>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lastRenderedPageBreak/>
              <w:t xml:space="preserve">Mažeikių E. - </w:t>
            </w:r>
            <w:proofErr w:type="spellStart"/>
            <w:r w:rsidRPr="00F174EB">
              <w:rPr>
                <w:rFonts w:ascii="Times New Roman" w:hAnsi="Times New Roman"/>
                <w:color w:val="000000" w:themeColor="text1"/>
                <w:sz w:val="24"/>
                <w:szCs w:val="24"/>
                <w:lang w:val="lt-LT"/>
              </w:rPr>
              <w:t>Židikai</w:t>
            </w:r>
            <w:proofErr w:type="spellEnd"/>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397</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46-65; 11-41</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547"/>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Juodeikiai</w:t>
            </w:r>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367</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1-5;</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555"/>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 xml:space="preserve">Juciai - </w:t>
            </w:r>
            <w:proofErr w:type="spellStart"/>
            <w:r w:rsidRPr="00F174EB">
              <w:rPr>
                <w:rFonts w:ascii="Times New Roman" w:hAnsi="Times New Roman"/>
                <w:color w:val="000000" w:themeColor="text1"/>
                <w:sz w:val="24"/>
                <w:szCs w:val="24"/>
                <w:lang w:val="lt-LT"/>
              </w:rPr>
              <w:t>Varduva</w:t>
            </w:r>
            <w:proofErr w:type="spellEnd"/>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385</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20-95; 104-125</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580"/>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N. Akmenė - Juciai</w:t>
            </w:r>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403</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8-17; 35-57; 59-78; 83-217;</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580"/>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Seda-</w:t>
            </w:r>
            <w:proofErr w:type="spellStart"/>
            <w:r w:rsidRPr="00F174EB">
              <w:rPr>
                <w:rFonts w:ascii="Times New Roman" w:hAnsi="Times New Roman"/>
                <w:color w:val="000000" w:themeColor="text1"/>
                <w:sz w:val="24"/>
                <w:szCs w:val="24"/>
                <w:lang w:val="lt-LT"/>
              </w:rPr>
              <w:t>Varduva</w:t>
            </w:r>
            <w:proofErr w:type="spellEnd"/>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430</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74-81; 106-127; 137-159</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483"/>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Mažeikių E. - Viekšniai</w:t>
            </w:r>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460</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14-31; 53-78;</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561"/>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Atšaka Mažeikiai I</w:t>
            </w:r>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370</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1-15;</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590"/>
        </w:trPr>
        <w:tc>
          <w:tcPr>
            <w:tcW w:w="228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Atšaka Mažeikiai II</w:t>
            </w:r>
          </w:p>
        </w:tc>
        <w:tc>
          <w:tcPr>
            <w:tcW w:w="940"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371</w:t>
            </w:r>
          </w:p>
        </w:tc>
        <w:tc>
          <w:tcPr>
            <w:tcW w:w="218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1-18;</w:t>
            </w:r>
          </w:p>
        </w:tc>
        <w:tc>
          <w:tcPr>
            <w:tcW w:w="2551" w:type="dxa"/>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1" w:type="dxa"/>
            <w:gridSpan w:val="2"/>
            <w:noWrap/>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590"/>
        </w:trPr>
        <w:tc>
          <w:tcPr>
            <w:tcW w:w="2280" w:type="dxa"/>
            <w:noWrap/>
            <w:vAlign w:val="center"/>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 xml:space="preserve">Atšaka </w:t>
            </w:r>
            <w:proofErr w:type="spellStart"/>
            <w:r w:rsidRPr="00F174EB">
              <w:rPr>
                <w:rFonts w:ascii="Times New Roman" w:hAnsi="Times New Roman"/>
                <w:color w:val="000000" w:themeColor="text1"/>
                <w:sz w:val="24"/>
                <w:szCs w:val="24"/>
                <w:lang w:val="lt-LT"/>
              </w:rPr>
              <w:t>Nemenšinė</w:t>
            </w:r>
            <w:proofErr w:type="spellEnd"/>
          </w:p>
        </w:tc>
        <w:tc>
          <w:tcPr>
            <w:tcW w:w="940" w:type="dxa"/>
            <w:noWrap/>
            <w:vAlign w:val="center"/>
          </w:tcPr>
          <w:p w:rsidR="001D63FE" w:rsidRPr="00F174EB" w:rsidRDefault="001D63FE" w:rsidP="008C100E">
            <w:pPr>
              <w:spacing w:after="0" w:line="240" w:lineRule="auto"/>
              <w:rPr>
                <w:rFonts w:ascii="Times New Roman" w:hAnsi="Times New Roman"/>
                <w:color w:val="000000" w:themeColor="text1"/>
                <w:sz w:val="24"/>
                <w:szCs w:val="24"/>
              </w:rPr>
            </w:pPr>
            <w:r w:rsidRPr="00F174EB">
              <w:rPr>
                <w:rFonts w:ascii="Times New Roman" w:hAnsi="Times New Roman"/>
                <w:color w:val="000000" w:themeColor="text1"/>
                <w:sz w:val="24"/>
                <w:szCs w:val="24"/>
              </w:rPr>
              <w:t>49</w:t>
            </w:r>
          </w:p>
        </w:tc>
        <w:tc>
          <w:tcPr>
            <w:tcW w:w="2182" w:type="dxa"/>
            <w:vAlign w:val="center"/>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1" w:type="dxa"/>
            <w:noWrap/>
            <w:vAlign w:val="center"/>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1" w:type="dxa"/>
            <w:gridSpan w:val="2"/>
            <w:noWrap/>
            <w:vAlign w:val="center"/>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590"/>
        </w:trPr>
        <w:tc>
          <w:tcPr>
            <w:tcW w:w="2280" w:type="dxa"/>
            <w:noWrap/>
            <w:vAlign w:val="center"/>
          </w:tcPr>
          <w:p w:rsidR="001D63FE" w:rsidRPr="00F174EB" w:rsidRDefault="001D63FE" w:rsidP="008C100E">
            <w:pPr>
              <w:spacing w:after="0" w:line="240" w:lineRule="auto"/>
              <w:rPr>
                <w:rFonts w:ascii="Times New Roman" w:hAnsi="Times New Roman"/>
                <w:color w:val="000000" w:themeColor="text1"/>
                <w:sz w:val="24"/>
                <w:szCs w:val="24"/>
                <w:lang w:val="lt-LT"/>
              </w:rPr>
            </w:pPr>
            <w:proofErr w:type="spellStart"/>
            <w:r w:rsidRPr="00F174EB">
              <w:rPr>
                <w:rFonts w:ascii="Times New Roman" w:hAnsi="Times New Roman"/>
                <w:color w:val="000000" w:themeColor="text1"/>
                <w:sz w:val="24"/>
                <w:szCs w:val="24"/>
                <w:lang w:val="lt-LT"/>
              </w:rPr>
              <w:t>Atš</w:t>
            </w:r>
            <w:proofErr w:type="spellEnd"/>
            <w:r w:rsidRPr="00F174EB">
              <w:rPr>
                <w:rFonts w:ascii="Times New Roman" w:hAnsi="Times New Roman"/>
                <w:color w:val="000000" w:themeColor="text1"/>
                <w:sz w:val="24"/>
                <w:szCs w:val="24"/>
                <w:lang w:val="lt-LT"/>
              </w:rPr>
              <w:t xml:space="preserve"> Saločiai I II</w:t>
            </w:r>
          </w:p>
        </w:tc>
        <w:tc>
          <w:tcPr>
            <w:tcW w:w="940" w:type="dxa"/>
            <w:noWrap/>
            <w:vAlign w:val="center"/>
          </w:tcPr>
          <w:p w:rsidR="001D63FE" w:rsidRPr="00F174EB" w:rsidRDefault="001D63FE" w:rsidP="008C100E">
            <w:pPr>
              <w:spacing w:after="0" w:line="240" w:lineRule="auto"/>
              <w:rPr>
                <w:rFonts w:ascii="Times New Roman" w:hAnsi="Times New Roman"/>
                <w:color w:val="000000" w:themeColor="text1"/>
                <w:sz w:val="24"/>
                <w:szCs w:val="24"/>
              </w:rPr>
            </w:pPr>
            <w:r w:rsidRPr="00F174EB">
              <w:rPr>
                <w:rFonts w:ascii="Times New Roman" w:hAnsi="Times New Roman"/>
                <w:color w:val="000000" w:themeColor="text1"/>
                <w:sz w:val="24"/>
                <w:szCs w:val="24"/>
              </w:rPr>
              <w:t>51; 52</w:t>
            </w:r>
          </w:p>
        </w:tc>
        <w:tc>
          <w:tcPr>
            <w:tcW w:w="2182" w:type="dxa"/>
            <w:vAlign w:val="center"/>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1" w:type="dxa"/>
            <w:noWrap/>
            <w:vAlign w:val="center"/>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1" w:type="dxa"/>
            <w:gridSpan w:val="2"/>
            <w:noWrap/>
            <w:vAlign w:val="center"/>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226" w:type="dxa"/>
            <w:vAlign w:val="center"/>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bl>
    <w:p w:rsidR="001D63FE" w:rsidRPr="00F174EB" w:rsidRDefault="001D63FE" w:rsidP="001D63FE">
      <w:pPr>
        <w:widowControl w:val="0"/>
        <w:autoSpaceDE w:val="0"/>
        <w:autoSpaceDN w:val="0"/>
        <w:adjustRightInd w:val="0"/>
        <w:spacing w:after="0" w:line="345" w:lineRule="exact"/>
        <w:jc w:val="center"/>
        <w:rPr>
          <w:rFonts w:ascii="Times New Roman" w:hAnsi="Times New Roman"/>
          <w:color w:val="000000" w:themeColor="text1"/>
          <w:sz w:val="24"/>
          <w:szCs w:val="24"/>
          <w:lang w:val="lt-LT"/>
        </w:rPr>
      </w:pPr>
    </w:p>
    <w:tbl>
      <w:tblPr>
        <w:tblW w:w="1348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937"/>
        <w:gridCol w:w="2097"/>
        <w:gridCol w:w="2546"/>
        <w:gridCol w:w="3260"/>
        <w:gridCol w:w="178"/>
        <w:gridCol w:w="2232"/>
      </w:tblGrid>
      <w:tr w:rsidR="001D63FE" w:rsidRPr="00F174EB" w:rsidTr="008C100E">
        <w:trPr>
          <w:gridAfter w:val="1"/>
          <w:wAfter w:w="2232" w:type="dxa"/>
          <w:trHeight w:val="310"/>
        </w:trPr>
        <w:tc>
          <w:tcPr>
            <w:tcW w:w="11250" w:type="dxa"/>
            <w:gridSpan w:val="6"/>
            <w:tcBorders>
              <w:top w:val="nil"/>
              <w:left w:val="nil"/>
              <w:bottom w:val="nil"/>
              <w:right w:val="nil"/>
            </w:tcBorders>
            <w:vAlign w:val="center"/>
            <w:hideMark/>
          </w:tcPr>
          <w:p w:rsidR="001D63FE" w:rsidRPr="00F174EB" w:rsidRDefault="001D63FE" w:rsidP="008C100E">
            <w:pPr>
              <w:spacing w:after="0" w:line="240" w:lineRule="auto"/>
              <w:rPr>
                <w:rFonts w:ascii="Times New Roman" w:hAnsi="Times New Roman"/>
                <w:b/>
                <w:bCs/>
                <w:color w:val="000000" w:themeColor="text1"/>
                <w:sz w:val="24"/>
                <w:szCs w:val="24"/>
                <w:lang w:val="lt-LT"/>
              </w:rPr>
            </w:pPr>
          </w:p>
          <w:p w:rsidR="001D63FE" w:rsidRPr="00F174EB" w:rsidRDefault="001D63FE" w:rsidP="008C100E">
            <w:pPr>
              <w:spacing w:after="0" w:line="240" w:lineRule="auto"/>
              <w:rPr>
                <w:rFonts w:ascii="Times New Roman" w:hAnsi="Times New Roman"/>
                <w:b/>
                <w:bCs/>
                <w:color w:val="000000" w:themeColor="text1"/>
                <w:sz w:val="24"/>
                <w:szCs w:val="24"/>
                <w:lang w:val="lt-LT"/>
              </w:rPr>
            </w:pPr>
          </w:p>
          <w:p w:rsidR="001D63FE" w:rsidRPr="00F174EB" w:rsidRDefault="001D63FE" w:rsidP="008C100E">
            <w:pPr>
              <w:spacing w:after="0" w:line="240" w:lineRule="auto"/>
              <w:rPr>
                <w:rFonts w:ascii="Times New Roman" w:hAnsi="Times New Roman"/>
                <w:b/>
                <w:bCs/>
                <w:color w:val="000000" w:themeColor="text1"/>
                <w:sz w:val="24"/>
                <w:szCs w:val="24"/>
                <w:lang w:val="lt-LT"/>
              </w:rPr>
            </w:pPr>
          </w:p>
          <w:p w:rsidR="001D63FE" w:rsidRPr="00F174EB" w:rsidRDefault="001D63FE" w:rsidP="008C100E">
            <w:pPr>
              <w:spacing w:after="0" w:line="240" w:lineRule="auto"/>
              <w:rPr>
                <w:rFonts w:ascii="Times New Roman" w:hAnsi="Times New Roman"/>
                <w:b/>
                <w:bCs/>
                <w:color w:val="000000" w:themeColor="text1"/>
                <w:sz w:val="24"/>
                <w:szCs w:val="24"/>
                <w:lang w:val="lt-LT"/>
              </w:rPr>
            </w:pPr>
          </w:p>
          <w:p w:rsidR="001D63FE" w:rsidRPr="00F174EB" w:rsidRDefault="001D63FE" w:rsidP="008C100E">
            <w:pPr>
              <w:spacing w:after="0" w:line="240" w:lineRule="auto"/>
              <w:rPr>
                <w:rFonts w:ascii="Times New Roman" w:hAnsi="Times New Roman"/>
                <w:b/>
                <w:bCs/>
                <w:color w:val="000000" w:themeColor="text1"/>
                <w:sz w:val="24"/>
                <w:szCs w:val="24"/>
                <w:lang w:val="lt-LT"/>
              </w:rPr>
            </w:pPr>
          </w:p>
          <w:p w:rsidR="001D63FE" w:rsidRPr="00F174EB" w:rsidRDefault="001D63FE" w:rsidP="008C100E">
            <w:pPr>
              <w:spacing w:after="0" w:line="240" w:lineRule="auto"/>
              <w:rPr>
                <w:rFonts w:ascii="Times New Roman" w:hAnsi="Times New Roman"/>
                <w:b/>
                <w:bCs/>
                <w:color w:val="000000" w:themeColor="text1"/>
                <w:sz w:val="24"/>
                <w:szCs w:val="24"/>
                <w:lang w:val="lt-LT"/>
              </w:rPr>
            </w:pPr>
          </w:p>
          <w:p w:rsidR="001D63FE" w:rsidRPr="00F174EB" w:rsidRDefault="001D63FE" w:rsidP="008C100E">
            <w:pPr>
              <w:spacing w:after="0" w:line="240" w:lineRule="auto"/>
              <w:rPr>
                <w:rFonts w:ascii="Times New Roman" w:hAnsi="Times New Roman"/>
                <w:b/>
                <w:bCs/>
                <w:color w:val="000000" w:themeColor="text1"/>
                <w:sz w:val="24"/>
                <w:szCs w:val="24"/>
                <w:lang w:val="lt-LT"/>
              </w:rPr>
            </w:pPr>
          </w:p>
          <w:p w:rsidR="001D63FE" w:rsidRPr="00F174EB" w:rsidRDefault="001D63FE" w:rsidP="008C100E">
            <w:pPr>
              <w:spacing w:after="0" w:line="240" w:lineRule="auto"/>
              <w:rPr>
                <w:rFonts w:ascii="Times New Roman" w:hAnsi="Times New Roman"/>
                <w:b/>
                <w:bCs/>
                <w:color w:val="000000" w:themeColor="text1"/>
                <w:sz w:val="24"/>
                <w:szCs w:val="24"/>
                <w:lang w:val="lt-LT"/>
              </w:rPr>
            </w:pPr>
          </w:p>
          <w:p w:rsidR="001D63FE" w:rsidRPr="00F174EB" w:rsidRDefault="001D63FE" w:rsidP="008C100E">
            <w:pPr>
              <w:spacing w:after="0" w:line="240" w:lineRule="auto"/>
              <w:rPr>
                <w:rFonts w:ascii="Times New Roman" w:hAnsi="Times New Roman"/>
                <w:b/>
                <w:bCs/>
                <w:color w:val="000000" w:themeColor="text1"/>
                <w:sz w:val="24"/>
                <w:szCs w:val="24"/>
                <w:lang w:val="lt-LT"/>
              </w:rPr>
            </w:pPr>
          </w:p>
          <w:p w:rsidR="001D63FE" w:rsidRPr="00F174EB" w:rsidRDefault="001D63FE" w:rsidP="008C100E">
            <w:pPr>
              <w:spacing w:after="0" w:line="240" w:lineRule="auto"/>
              <w:rPr>
                <w:rFonts w:ascii="Times New Roman" w:hAnsi="Times New Roman"/>
                <w:b/>
                <w:bCs/>
                <w:color w:val="000000" w:themeColor="text1"/>
                <w:sz w:val="24"/>
                <w:szCs w:val="24"/>
                <w:lang w:val="lt-LT"/>
              </w:rPr>
            </w:pPr>
          </w:p>
          <w:p w:rsidR="001D63FE" w:rsidRPr="00F174EB" w:rsidRDefault="001D63FE" w:rsidP="008C100E">
            <w:pPr>
              <w:spacing w:after="0" w:line="240" w:lineRule="auto"/>
              <w:rPr>
                <w:rFonts w:ascii="Times New Roman" w:hAnsi="Times New Roman"/>
                <w:b/>
                <w:bCs/>
                <w:color w:val="000000" w:themeColor="text1"/>
                <w:sz w:val="24"/>
                <w:szCs w:val="24"/>
                <w:lang w:val="lt-LT"/>
              </w:rPr>
            </w:pPr>
          </w:p>
          <w:p w:rsidR="001D63FE" w:rsidRPr="00F174EB" w:rsidRDefault="001D63FE" w:rsidP="008C100E">
            <w:pPr>
              <w:spacing w:after="0" w:line="240" w:lineRule="auto"/>
              <w:rPr>
                <w:rFonts w:ascii="Times New Roman" w:hAnsi="Times New Roman"/>
                <w:b/>
                <w:bCs/>
                <w:color w:val="000000" w:themeColor="text1"/>
                <w:sz w:val="24"/>
                <w:szCs w:val="24"/>
                <w:lang w:val="lt-LT"/>
              </w:rPr>
            </w:pPr>
          </w:p>
          <w:p w:rsidR="001D63FE" w:rsidRPr="00F174EB" w:rsidRDefault="001D63FE" w:rsidP="008C100E">
            <w:pPr>
              <w:spacing w:after="0" w:line="240" w:lineRule="auto"/>
              <w:rPr>
                <w:rFonts w:ascii="Times New Roman" w:hAnsi="Times New Roman"/>
                <w:b/>
                <w:bCs/>
                <w:color w:val="000000" w:themeColor="text1"/>
                <w:sz w:val="24"/>
                <w:szCs w:val="24"/>
                <w:lang w:val="lt-LT"/>
              </w:rPr>
            </w:pPr>
          </w:p>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b/>
                <w:bCs/>
                <w:color w:val="000000" w:themeColor="text1"/>
                <w:sz w:val="24"/>
                <w:szCs w:val="24"/>
                <w:lang w:val="lt-LT"/>
              </w:rPr>
              <w:t>Elektros linijų  patikros lentelė</w:t>
            </w:r>
          </w:p>
        </w:tc>
      </w:tr>
      <w:tr w:rsidR="001D63FE" w:rsidRPr="00F174EB" w:rsidTr="008C100E">
        <w:trPr>
          <w:gridAfter w:val="1"/>
          <w:wAfter w:w="2232" w:type="dxa"/>
          <w:trHeight w:val="310"/>
        </w:trPr>
        <w:tc>
          <w:tcPr>
            <w:tcW w:w="11250" w:type="dxa"/>
            <w:gridSpan w:val="6"/>
            <w:tcBorders>
              <w:top w:val="nil"/>
              <w:left w:val="nil"/>
              <w:bottom w:val="nil"/>
              <w:right w:val="nil"/>
            </w:tcBorders>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lastRenderedPageBreak/>
              <w:t xml:space="preserve">Tikrintojas: Eglė </w:t>
            </w:r>
            <w:proofErr w:type="spellStart"/>
            <w:r w:rsidRPr="00F174EB">
              <w:rPr>
                <w:rFonts w:ascii="Times New Roman" w:hAnsi="Times New Roman"/>
                <w:color w:val="000000" w:themeColor="text1"/>
                <w:sz w:val="24"/>
                <w:szCs w:val="24"/>
                <w:lang w:val="lt-LT"/>
              </w:rPr>
              <w:t>Pakštytė</w:t>
            </w:r>
            <w:proofErr w:type="spellEnd"/>
          </w:p>
        </w:tc>
      </w:tr>
      <w:tr w:rsidR="001D63FE" w:rsidRPr="00F174EB" w:rsidTr="008C100E">
        <w:trPr>
          <w:trHeight w:val="2265"/>
        </w:trPr>
        <w:tc>
          <w:tcPr>
            <w:tcW w:w="2232" w:type="dxa"/>
            <w:vAlign w:val="center"/>
            <w:hideMark/>
          </w:tcPr>
          <w:p w:rsidR="001D63FE" w:rsidRPr="00F174EB" w:rsidRDefault="001D63FE" w:rsidP="008C100E">
            <w:pPr>
              <w:spacing w:after="0" w:line="240" w:lineRule="auto"/>
              <w:rPr>
                <w:rFonts w:ascii="Times New Roman" w:hAnsi="Times New Roman"/>
                <w:b/>
                <w:bCs/>
                <w:color w:val="000000" w:themeColor="text1"/>
                <w:sz w:val="24"/>
                <w:szCs w:val="24"/>
                <w:lang w:val="lt-LT"/>
              </w:rPr>
            </w:pPr>
            <w:r w:rsidRPr="00F174EB">
              <w:rPr>
                <w:rFonts w:ascii="Times New Roman" w:hAnsi="Times New Roman"/>
                <w:b/>
                <w:bCs/>
                <w:color w:val="000000" w:themeColor="text1"/>
                <w:sz w:val="24"/>
                <w:szCs w:val="24"/>
                <w:lang w:val="lt-LT"/>
              </w:rPr>
              <w:t>Linijos pavadinimas</w:t>
            </w:r>
          </w:p>
        </w:tc>
        <w:tc>
          <w:tcPr>
            <w:tcW w:w="937" w:type="dxa"/>
            <w:vAlign w:val="center"/>
            <w:hideMark/>
          </w:tcPr>
          <w:p w:rsidR="001D63FE" w:rsidRPr="00F174EB" w:rsidRDefault="001D63FE" w:rsidP="008C100E">
            <w:pPr>
              <w:spacing w:after="0" w:line="240" w:lineRule="auto"/>
              <w:rPr>
                <w:rFonts w:ascii="Times New Roman" w:hAnsi="Times New Roman"/>
                <w:b/>
                <w:bCs/>
                <w:color w:val="000000" w:themeColor="text1"/>
                <w:sz w:val="24"/>
                <w:szCs w:val="24"/>
                <w:lang w:val="lt-LT"/>
              </w:rPr>
            </w:pPr>
            <w:r w:rsidRPr="00F174EB">
              <w:rPr>
                <w:rFonts w:ascii="Times New Roman" w:hAnsi="Times New Roman"/>
                <w:b/>
                <w:bCs/>
                <w:color w:val="000000" w:themeColor="text1"/>
                <w:sz w:val="24"/>
                <w:szCs w:val="24"/>
                <w:lang w:val="lt-LT"/>
              </w:rPr>
              <w:t>Linijos ID</w:t>
            </w:r>
          </w:p>
        </w:tc>
        <w:tc>
          <w:tcPr>
            <w:tcW w:w="2097" w:type="dxa"/>
            <w:vAlign w:val="center"/>
            <w:hideMark/>
          </w:tcPr>
          <w:p w:rsidR="001D63FE" w:rsidRPr="00F174EB" w:rsidRDefault="001D63FE" w:rsidP="008C100E">
            <w:pPr>
              <w:spacing w:after="0" w:line="240" w:lineRule="auto"/>
              <w:rPr>
                <w:rFonts w:ascii="Times New Roman" w:hAnsi="Times New Roman"/>
                <w:b/>
                <w:bCs/>
                <w:color w:val="000000" w:themeColor="text1"/>
                <w:sz w:val="24"/>
                <w:szCs w:val="24"/>
                <w:lang w:val="lt-LT"/>
              </w:rPr>
            </w:pPr>
            <w:r w:rsidRPr="00F174EB">
              <w:rPr>
                <w:rFonts w:ascii="Times New Roman" w:hAnsi="Times New Roman"/>
                <w:b/>
                <w:bCs/>
                <w:color w:val="000000" w:themeColor="text1"/>
                <w:sz w:val="24"/>
                <w:szCs w:val="24"/>
                <w:lang w:val="lt-LT"/>
              </w:rPr>
              <w:t>Linijų atkarpos kuriose yra šakutės ir jos būtinos paukščių apsaugai</w:t>
            </w:r>
          </w:p>
        </w:tc>
        <w:tc>
          <w:tcPr>
            <w:tcW w:w="2546" w:type="dxa"/>
            <w:vAlign w:val="center"/>
            <w:hideMark/>
          </w:tcPr>
          <w:p w:rsidR="001D63FE" w:rsidRPr="00F174EB" w:rsidRDefault="001D63FE" w:rsidP="008C100E">
            <w:pPr>
              <w:spacing w:after="0" w:line="240" w:lineRule="auto"/>
              <w:rPr>
                <w:rFonts w:ascii="Times New Roman" w:hAnsi="Times New Roman"/>
                <w:b/>
                <w:bCs/>
                <w:color w:val="000000" w:themeColor="text1"/>
                <w:sz w:val="24"/>
                <w:szCs w:val="24"/>
                <w:lang w:val="lt-LT"/>
              </w:rPr>
            </w:pPr>
            <w:r w:rsidRPr="00F174EB">
              <w:rPr>
                <w:rFonts w:ascii="Times New Roman" w:hAnsi="Times New Roman"/>
                <w:b/>
                <w:bCs/>
                <w:color w:val="000000" w:themeColor="text1"/>
                <w:sz w:val="24"/>
                <w:szCs w:val="24"/>
                <w:lang w:val="lt-LT"/>
              </w:rPr>
              <w:t>Linijų atkarpos kuriose būtinos paukščių apsaugai šakutės, bet atramose jų nėra</w:t>
            </w:r>
          </w:p>
        </w:tc>
        <w:tc>
          <w:tcPr>
            <w:tcW w:w="3260" w:type="dxa"/>
            <w:vAlign w:val="center"/>
            <w:hideMark/>
          </w:tcPr>
          <w:p w:rsidR="001D63FE" w:rsidRPr="00F174EB" w:rsidRDefault="001D63FE" w:rsidP="008C100E">
            <w:pPr>
              <w:spacing w:after="0" w:line="240" w:lineRule="auto"/>
              <w:rPr>
                <w:rFonts w:ascii="Times New Roman" w:hAnsi="Times New Roman"/>
                <w:b/>
                <w:bCs/>
                <w:color w:val="000000" w:themeColor="text1"/>
                <w:sz w:val="24"/>
                <w:szCs w:val="24"/>
                <w:lang w:val="lt-LT"/>
              </w:rPr>
            </w:pPr>
            <w:r w:rsidRPr="00F174EB">
              <w:rPr>
                <w:rFonts w:ascii="Times New Roman" w:hAnsi="Times New Roman"/>
                <w:b/>
                <w:bCs/>
                <w:color w:val="000000" w:themeColor="text1"/>
                <w:sz w:val="24"/>
                <w:szCs w:val="24"/>
                <w:lang w:val="lt-LT"/>
              </w:rPr>
              <w:t>Linijų atkarpos, kurios remontuotinos (šakutės nulūžusios, nulinkusios ir pan.). (Nurodyti tik tas linijų atkarpas kuriose būtinos paukščių apsaugai šakutės)</w:t>
            </w:r>
          </w:p>
        </w:tc>
        <w:tc>
          <w:tcPr>
            <w:tcW w:w="2410" w:type="dxa"/>
            <w:gridSpan w:val="2"/>
            <w:vAlign w:val="center"/>
            <w:hideMark/>
          </w:tcPr>
          <w:p w:rsidR="001D63FE" w:rsidRPr="00F174EB" w:rsidRDefault="001D63FE" w:rsidP="008C100E">
            <w:pPr>
              <w:spacing w:after="0" w:line="240" w:lineRule="auto"/>
              <w:rPr>
                <w:rFonts w:ascii="Times New Roman" w:hAnsi="Times New Roman"/>
                <w:b/>
                <w:bCs/>
                <w:color w:val="000000" w:themeColor="text1"/>
                <w:sz w:val="24"/>
                <w:szCs w:val="24"/>
                <w:lang w:val="lt-LT"/>
              </w:rPr>
            </w:pPr>
            <w:r w:rsidRPr="00F174EB">
              <w:rPr>
                <w:rFonts w:ascii="Times New Roman" w:hAnsi="Times New Roman"/>
                <w:b/>
                <w:bCs/>
                <w:color w:val="000000" w:themeColor="text1"/>
                <w:sz w:val="24"/>
                <w:szCs w:val="24"/>
                <w:lang w:val="lt-LT"/>
              </w:rPr>
              <w:t>Pastabos</w:t>
            </w:r>
          </w:p>
        </w:tc>
      </w:tr>
      <w:tr w:rsidR="001D63FE" w:rsidRPr="00F174EB" w:rsidTr="008C100E">
        <w:trPr>
          <w:trHeight w:val="290"/>
        </w:trPr>
        <w:tc>
          <w:tcPr>
            <w:tcW w:w="223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Taurai - Pagėgiai</w:t>
            </w:r>
          </w:p>
        </w:tc>
        <w:tc>
          <w:tcPr>
            <w:tcW w:w="93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345</w:t>
            </w:r>
          </w:p>
        </w:tc>
        <w:tc>
          <w:tcPr>
            <w:tcW w:w="209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98-131; 41-83</w:t>
            </w:r>
          </w:p>
        </w:tc>
        <w:tc>
          <w:tcPr>
            <w:tcW w:w="254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0"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136-154, 172-183; 24-37</w:t>
            </w:r>
          </w:p>
        </w:tc>
        <w:tc>
          <w:tcPr>
            <w:tcW w:w="2410" w:type="dxa"/>
            <w:gridSpan w:val="2"/>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531"/>
        </w:trPr>
        <w:tc>
          <w:tcPr>
            <w:tcW w:w="223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Tauragė - Taurai</w:t>
            </w:r>
          </w:p>
        </w:tc>
        <w:tc>
          <w:tcPr>
            <w:tcW w:w="93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344</w:t>
            </w:r>
          </w:p>
        </w:tc>
        <w:tc>
          <w:tcPr>
            <w:tcW w:w="209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4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0"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20-45; 1-14</w:t>
            </w:r>
          </w:p>
        </w:tc>
        <w:tc>
          <w:tcPr>
            <w:tcW w:w="2410" w:type="dxa"/>
            <w:gridSpan w:val="2"/>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290"/>
        </w:trPr>
        <w:tc>
          <w:tcPr>
            <w:tcW w:w="223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Tauragė - Jurbarkas</w:t>
            </w:r>
          </w:p>
        </w:tc>
        <w:tc>
          <w:tcPr>
            <w:tcW w:w="93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340</w:t>
            </w:r>
          </w:p>
        </w:tc>
        <w:tc>
          <w:tcPr>
            <w:tcW w:w="209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4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19-29; 48-69, 108-133</w:t>
            </w:r>
          </w:p>
        </w:tc>
        <w:tc>
          <w:tcPr>
            <w:tcW w:w="3260"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10" w:type="dxa"/>
            <w:gridSpan w:val="2"/>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575"/>
        </w:trPr>
        <w:tc>
          <w:tcPr>
            <w:tcW w:w="223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proofErr w:type="spellStart"/>
            <w:r w:rsidRPr="00F174EB">
              <w:rPr>
                <w:rFonts w:ascii="Times New Roman" w:hAnsi="Times New Roman"/>
                <w:color w:val="000000" w:themeColor="text1"/>
                <w:sz w:val="24"/>
                <w:szCs w:val="24"/>
                <w:lang w:val="lt-LT"/>
              </w:rPr>
              <w:t>Atš</w:t>
            </w:r>
            <w:proofErr w:type="spellEnd"/>
            <w:r w:rsidRPr="00F174EB">
              <w:rPr>
                <w:rFonts w:ascii="Times New Roman" w:hAnsi="Times New Roman"/>
                <w:color w:val="000000" w:themeColor="text1"/>
                <w:sz w:val="24"/>
                <w:szCs w:val="24"/>
                <w:lang w:val="lt-LT"/>
              </w:rPr>
              <w:t>. Eržvilkas</w:t>
            </w:r>
          </w:p>
        </w:tc>
        <w:tc>
          <w:tcPr>
            <w:tcW w:w="93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146</w:t>
            </w:r>
          </w:p>
        </w:tc>
        <w:tc>
          <w:tcPr>
            <w:tcW w:w="209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4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4-11; 14-16</w:t>
            </w:r>
          </w:p>
        </w:tc>
        <w:tc>
          <w:tcPr>
            <w:tcW w:w="3260"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10" w:type="dxa"/>
            <w:gridSpan w:val="2"/>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520"/>
        </w:trPr>
        <w:tc>
          <w:tcPr>
            <w:tcW w:w="223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Jurbarkas - Bitėnai (LN531)</w:t>
            </w:r>
          </w:p>
        </w:tc>
        <w:tc>
          <w:tcPr>
            <w:tcW w:w="93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85792</w:t>
            </w:r>
          </w:p>
        </w:tc>
        <w:tc>
          <w:tcPr>
            <w:tcW w:w="209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4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87-94; 56-64; 24-27</w:t>
            </w:r>
          </w:p>
        </w:tc>
        <w:tc>
          <w:tcPr>
            <w:tcW w:w="3260"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10" w:type="dxa"/>
            <w:gridSpan w:val="2"/>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520"/>
        </w:trPr>
        <w:tc>
          <w:tcPr>
            <w:tcW w:w="223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lastRenderedPageBreak/>
              <w:t>Kaunas-Jurbarkas</w:t>
            </w:r>
          </w:p>
        </w:tc>
        <w:tc>
          <w:tcPr>
            <w:tcW w:w="93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230</w:t>
            </w:r>
          </w:p>
        </w:tc>
        <w:tc>
          <w:tcPr>
            <w:tcW w:w="209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4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209-211; 191-199; 170-180; 129-135; 88-95</w:t>
            </w:r>
          </w:p>
        </w:tc>
        <w:tc>
          <w:tcPr>
            <w:tcW w:w="3260"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10" w:type="dxa"/>
            <w:gridSpan w:val="2"/>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290"/>
        </w:trPr>
        <w:tc>
          <w:tcPr>
            <w:tcW w:w="223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Raseiniai-Jurbarkas</w:t>
            </w:r>
          </w:p>
        </w:tc>
        <w:tc>
          <w:tcPr>
            <w:tcW w:w="93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420</w:t>
            </w:r>
          </w:p>
        </w:tc>
        <w:tc>
          <w:tcPr>
            <w:tcW w:w="209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4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5-16; 37-42; 50-60; 85-117</w:t>
            </w:r>
          </w:p>
        </w:tc>
        <w:tc>
          <w:tcPr>
            <w:tcW w:w="3260"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10" w:type="dxa"/>
            <w:gridSpan w:val="2"/>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491"/>
        </w:trPr>
        <w:tc>
          <w:tcPr>
            <w:tcW w:w="223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 xml:space="preserve">Jurbarkas - </w:t>
            </w:r>
            <w:proofErr w:type="spellStart"/>
            <w:r w:rsidRPr="00F174EB">
              <w:rPr>
                <w:rFonts w:ascii="Times New Roman" w:hAnsi="Times New Roman"/>
                <w:color w:val="000000" w:themeColor="text1"/>
                <w:sz w:val="24"/>
                <w:szCs w:val="24"/>
                <w:lang w:val="lt-LT"/>
              </w:rPr>
              <w:t>Vytėnai</w:t>
            </w:r>
            <w:proofErr w:type="spellEnd"/>
          </w:p>
        </w:tc>
        <w:tc>
          <w:tcPr>
            <w:tcW w:w="93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199</w:t>
            </w:r>
          </w:p>
        </w:tc>
        <w:tc>
          <w:tcPr>
            <w:tcW w:w="209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4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Pr>
                <w:rFonts w:ascii="Times New Roman" w:hAnsi="Times New Roman"/>
                <w:color w:val="000000" w:themeColor="text1"/>
                <w:sz w:val="24"/>
                <w:szCs w:val="24"/>
                <w:lang w:val="lt-LT"/>
              </w:rPr>
              <w:t xml:space="preserve">7-19; </w:t>
            </w:r>
            <w:r>
              <w:rPr>
                <w:rFonts w:ascii="Times New Roman" w:hAnsi="Times New Roman"/>
                <w:color w:val="000000" w:themeColor="text1"/>
                <w:sz w:val="24"/>
                <w:szCs w:val="24"/>
              </w:rPr>
              <w:t>2</w:t>
            </w:r>
            <w:r w:rsidRPr="00F174EB">
              <w:rPr>
                <w:rFonts w:ascii="Times New Roman" w:hAnsi="Times New Roman"/>
                <w:color w:val="000000" w:themeColor="text1"/>
                <w:sz w:val="24"/>
                <w:szCs w:val="24"/>
                <w:lang w:val="lt-LT"/>
              </w:rPr>
              <w:t>6-34;</w:t>
            </w:r>
          </w:p>
        </w:tc>
        <w:tc>
          <w:tcPr>
            <w:tcW w:w="3260"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10" w:type="dxa"/>
            <w:gridSpan w:val="2"/>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290"/>
        </w:trPr>
        <w:tc>
          <w:tcPr>
            <w:tcW w:w="223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Žeimiai-Kėdainiai (prie Seredžiaus)</w:t>
            </w:r>
          </w:p>
        </w:tc>
        <w:tc>
          <w:tcPr>
            <w:tcW w:w="93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264</w:t>
            </w:r>
          </w:p>
        </w:tc>
        <w:tc>
          <w:tcPr>
            <w:tcW w:w="209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4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3-15; 79-88;117-124</w:t>
            </w:r>
          </w:p>
        </w:tc>
        <w:tc>
          <w:tcPr>
            <w:tcW w:w="3260"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10" w:type="dxa"/>
            <w:gridSpan w:val="2"/>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591"/>
        </w:trPr>
        <w:tc>
          <w:tcPr>
            <w:tcW w:w="223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Rūdiškės-Valkininkai</w:t>
            </w:r>
          </w:p>
        </w:tc>
        <w:tc>
          <w:tcPr>
            <w:tcW w:w="93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86</w:t>
            </w:r>
          </w:p>
        </w:tc>
        <w:tc>
          <w:tcPr>
            <w:tcW w:w="209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4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1-8; 32-39</w:t>
            </w:r>
          </w:p>
        </w:tc>
        <w:tc>
          <w:tcPr>
            <w:tcW w:w="3260"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10" w:type="dxa"/>
            <w:gridSpan w:val="2"/>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557"/>
        </w:trPr>
        <w:tc>
          <w:tcPr>
            <w:tcW w:w="223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Varėna-Matuizos</w:t>
            </w:r>
          </w:p>
        </w:tc>
        <w:tc>
          <w:tcPr>
            <w:tcW w:w="93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605</w:t>
            </w:r>
          </w:p>
        </w:tc>
        <w:tc>
          <w:tcPr>
            <w:tcW w:w="209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4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45-48</w:t>
            </w:r>
          </w:p>
        </w:tc>
        <w:tc>
          <w:tcPr>
            <w:tcW w:w="3260"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10" w:type="dxa"/>
            <w:gridSpan w:val="2"/>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551"/>
        </w:trPr>
        <w:tc>
          <w:tcPr>
            <w:tcW w:w="223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Varėna-Merkinė</w:t>
            </w:r>
          </w:p>
        </w:tc>
        <w:tc>
          <w:tcPr>
            <w:tcW w:w="93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606</w:t>
            </w:r>
          </w:p>
        </w:tc>
        <w:tc>
          <w:tcPr>
            <w:tcW w:w="209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4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40-47; 95-105</w:t>
            </w:r>
          </w:p>
        </w:tc>
        <w:tc>
          <w:tcPr>
            <w:tcW w:w="3260"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10" w:type="dxa"/>
            <w:gridSpan w:val="2"/>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559"/>
        </w:trPr>
        <w:tc>
          <w:tcPr>
            <w:tcW w:w="223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Merkine-Leipalingis</w:t>
            </w:r>
          </w:p>
        </w:tc>
        <w:tc>
          <w:tcPr>
            <w:tcW w:w="93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585</w:t>
            </w:r>
          </w:p>
        </w:tc>
        <w:tc>
          <w:tcPr>
            <w:tcW w:w="209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4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0"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50-58</w:t>
            </w:r>
          </w:p>
        </w:tc>
        <w:tc>
          <w:tcPr>
            <w:tcW w:w="2410" w:type="dxa"/>
            <w:gridSpan w:val="2"/>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553"/>
        </w:trPr>
        <w:tc>
          <w:tcPr>
            <w:tcW w:w="223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Valkininkai-Matuizos</w:t>
            </w:r>
          </w:p>
        </w:tc>
        <w:tc>
          <w:tcPr>
            <w:tcW w:w="93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602</w:t>
            </w:r>
          </w:p>
        </w:tc>
        <w:tc>
          <w:tcPr>
            <w:tcW w:w="209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4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73-77</w:t>
            </w:r>
          </w:p>
        </w:tc>
        <w:tc>
          <w:tcPr>
            <w:tcW w:w="3260"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10" w:type="dxa"/>
            <w:gridSpan w:val="2"/>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290"/>
        </w:trPr>
        <w:tc>
          <w:tcPr>
            <w:tcW w:w="223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Lietuvos E - Neris (LN 331)</w:t>
            </w:r>
          </w:p>
        </w:tc>
        <w:tc>
          <w:tcPr>
            <w:tcW w:w="93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4430</w:t>
            </w:r>
          </w:p>
        </w:tc>
        <w:tc>
          <w:tcPr>
            <w:tcW w:w="209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4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25-37; 63-73</w:t>
            </w:r>
          </w:p>
        </w:tc>
        <w:tc>
          <w:tcPr>
            <w:tcW w:w="3260"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10" w:type="dxa"/>
            <w:gridSpan w:val="2"/>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290"/>
        </w:trPr>
        <w:tc>
          <w:tcPr>
            <w:tcW w:w="223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Kelmė-Raseiniai</w:t>
            </w:r>
          </w:p>
        </w:tc>
        <w:tc>
          <w:tcPr>
            <w:tcW w:w="93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125</w:t>
            </w:r>
          </w:p>
        </w:tc>
        <w:tc>
          <w:tcPr>
            <w:tcW w:w="209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4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30-35; 90-95; 107-113</w:t>
            </w:r>
          </w:p>
        </w:tc>
        <w:tc>
          <w:tcPr>
            <w:tcW w:w="3260"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10" w:type="dxa"/>
            <w:gridSpan w:val="2"/>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520"/>
        </w:trPr>
        <w:tc>
          <w:tcPr>
            <w:tcW w:w="223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Šiauliai-Kelmė</w:t>
            </w:r>
          </w:p>
        </w:tc>
        <w:tc>
          <w:tcPr>
            <w:tcW w:w="93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441</w:t>
            </w:r>
          </w:p>
        </w:tc>
        <w:tc>
          <w:tcPr>
            <w:tcW w:w="209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4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16-24;78-97;121-127;141-144</w:t>
            </w:r>
          </w:p>
        </w:tc>
        <w:tc>
          <w:tcPr>
            <w:tcW w:w="3260"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10" w:type="dxa"/>
            <w:gridSpan w:val="2"/>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489"/>
        </w:trPr>
        <w:tc>
          <w:tcPr>
            <w:tcW w:w="223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Kelme - Kražiai</w:t>
            </w:r>
          </w:p>
        </w:tc>
        <w:tc>
          <w:tcPr>
            <w:tcW w:w="93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386</w:t>
            </w:r>
          </w:p>
        </w:tc>
        <w:tc>
          <w:tcPr>
            <w:tcW w:w="209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4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0"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64-73; 25-31</w:t>
            </w:r>
          </w:p>
        </w:tc>
        <w:tc>
          <w:tcPr>
            <w:tcW w:w="2410" w:type="dxa"/>
            <w:gridSpan w:val="2"/>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553"/>
        </w:trPr>
        <w:tc>
          <w:tcPr>
            <w:tcW w:w="223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 xml:space="preserve">Šiauliai - </w:t>
            </w:r>
            <w:proofErr w:type="spellStart"/>
            <w:r w:rsidRPr="00F174EB">
              <w:rPr>
                <w:rFonts w:ascii="Times New Roman" w:hAnsi="Times New Roman"/>
                <w:color w:val="000000" w:themeColor="text1"/>
                <w:sz w:val="24"/>
                <w:szCs w:val="24"/>
                <w:lang w:val="lt-LT"/>
              </w:rPr>
              <w:t>Meškuiciai</w:t>
            </w:r>
            <w:proofErr w:type="spellEnd"/>
          </w:p>
        </w:tc>
        <w:tc>
          <w:tcPr>
            <w:tcW w:w="93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440</w:t>
            </w:r>
          </w:p>
        </w:tc>
        <w:tc>
          <w:tcPr>
            <w:tcW w:w="209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1-20</w:t>
            </w:r>
          </w:p>
        </w:tc>
        <w:tc>
          <w:tcPr>
            <w:tcW w:w="254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0"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10" w:type="dxa"/>
            <w:gridSpan w:val="2"/>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561"/>
        </w:trPr>
        <w:tc>
          <w:tcPr>
            <w:tcW w:w="223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Rėkyva-Lygumai</w:t>
            </w:r>
          </w:p>
        </w:tc>
        <w:tc>
          <w:tcPr>
            <w:tcW w:w="93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426</w:t>
            </w:r>
          </w:p>
        </w:tc>
        <w:tc>
          <w:tcPr>
            <w:tcW w:w="209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75-94; 126-133</w:t>
            </w:r>
          </w:p>
        </w:tc>
        <w:tc>
          <w:tcPr>
            <w:tcW w:w="254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0"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10" w:type="dxa"/>
            <w:gridSpan w:val="2"/>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555"/>
        </w:trPr>
        <w:tc>
          <w:tcPr>
            <w:tcW w:w="223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Pakruojis-Lygumai</w:t>
            </w:r>
          </w:p>
        </w:tc>
        <w:tc>
          <w:tcPr>
            <w:tcW w:w="93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409</w:t>
            </w:r>
          </w:p>
        </w:tc>
        <w:tc>
          <w:tcPr>
            <w:tcW w:w="209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57-66</w:t>
            </w:r>
          </w:p>
        </w:tc>
        <w:tc>
          <w:tcPr>
            <w:tcW w:w="254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0"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42-47</w:t>
            </w:r>
          </w:p>
        </w:tc>
        <w:tc>
          <w:tcPr>
            <w:tcW w:w="2410" w:type="dxa"/>
            <w:gridSpan w:val="2"/>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846"/>
        </w:trPr>
        <w:tc>
          <w:tcPr>
            <w:tcW w:w="223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proofErr w:type="spellStart"/>
            <w:r w:rsidRPr="00F174EB">
              <w:rPr>
                <w:rFonts w:ascii="Times New Roman" w:hAnsi="Times New Roman"/>
                <w:color w:val="000000" w:themeColor="text1"/>
                <w:sz w:val="24"/>
                <w:szCs w:val="24"/>
                <w:lang w:val="lt-LT"/>
              </w:rPr>
              <w:lastRenderedPageBreak/>
              <w:t>Panevežys</w:t>
            </w:r>
            <w:proofErr w:type="spellEnd"/>
            <w:r w:rsidRPr="00F174EB">
              <w:rPr>
                <w:rFonts w:ascii="Times New Roman" w:hAnsi="Times New Roman"/>
                <w:color w:val="000000" w:themeColor="text1"/>
                <w:sz w:val="24"/>
                <w:szCs w:val="24"/>
                <w:lang w:val="lt-LT"/>
              </w:rPr>
              <w:t xml:space="preserve"> - Pakruojis</w:t>
            </w:r>
          </w:p>
        </w:tc>
        <w:tc>
          <w:tcPr>
            <w:tcW w:w="93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515</w:t>
            </w:r>
          </w:p>
        </w:tc>
        <w:tc>
          <w:tcPr>
            <w:tcW w:w="209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4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0"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30-135; 148-162</w:t>
            </w:r>
          </w:p>
        </w:tc>
        <w:tc>
          <w:tcPr>
            <w:tcW w:w="2410" w:type="dxa"/>
            <w:gridSpan w:val="2"/>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568"/>
        </w:trPr>
        <w:tc>
          <w:tcPr>
            <w:tcW w:w="223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proofErr w:type="spellStart"/>
            <w:r w:rsidRPr="00F174EB">
              <w:rPr>
                <w:rFonts w:ascii="Times New Roman" w:hAnsi="Times New Roman"/>
                <w:color w:val="000000" w:themeColor="text1"/>
                <w:sz w:val="24"/>
                <w:szCs w:val="24"/>
                <w:lang w:val="lt-LT"/>
              </w:rPr>
              <w:t>Ats</w:t>
            </w:r>
            <w:proofErr w:type="spellEnd"/>
            <w:r w:rsidRPr="00F174EB">
              <w:rPr>
                <w:rFonts w:ascii="Times New Roman" w:hAnsi="Times New Roman"/>
                <w:color w:val="000000" w:themeColor="text1"/>
                <w:sz w:val="24"/>
                <w:szCs w:val="24"/>
                <w:lang w:val="lt-LT"/>
              </w:rPr>
              <w:t>. Berčiūnai II</w:t>
            </w:r>
          </w:p>
        </w:tc>
        <w:tc>
          <w:tcPr>
            <w:tcW w:w="93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466</w:t>
            </w:r>
          </w:p>
        </w:tc>
        <w:tc>
          <w:tcPr>
            <w:tcW w:w="209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4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0"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31-38</w:t>
            </w:r>
          </w:p>
        </w:tc>
        <w:tc>
          <w:tcPr>
            <w:tcW w:w="2410" w:type="dxa"/>
            <w:gridSpan w:val="2"/>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561"/>
        </w:trPr>
        <w:tc>
          <w:tcPr>
            <w:tcW w:w="223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Šeduva-Panevėžys</w:t>
            </w:r>
          </w:p>
        </w:tc>
        <w:tc>
          <w:tcPr>
            <w:tcW w:w="93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433</w:t>
            </w:r>
          </w:p>
        </w:tc>
        <w:tc>
          <w:tcPr>
            <w:tcW w:w="209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4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0"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11-25; 92-105</w:t>
            </w:r>
          </w:p>
        </w:tc>
        <w:tc>
          <w:tcPr>
            <w:tcW w:w="2410" w:type="dxa"/>
            <w:gridSpan w:val="2"/>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524"/>
        </w:trPr>
        <w:tc>
          <w:tcPr>
            <w:tcW w:w="2232"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Šeduva - Radviliškis</w:t>
            </w:r>
          </w:p>
        </w:tc>
        <w:tc>
          <w:tcPr>
            <w:tcW w:w="93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417</w:t>
            </w:r>
          </w:p>
        </w:tc>
        <w:tc>
          <w:tcPr>
            <w:tcW w:w="2097"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46"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0" w:type="dxa"/>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47-52</w:t>
            </w:r>
          </w:p>
        </w:tc>
        <w:tc>
          <w:tcPr>
            <w:tcW w:w="2410" w:type="dxa"/>
            <w:gridSpan w:val="2"/>
            <w:vAlign w:val="center"/>
            <w:hideMark/>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524"/>
        </w:trPr>
        <w:tc>
          <w:tcPr>
            <w:tcW w:w="2232" w:type="dxa"/>
            <w:vAlign w:val="center"/>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Šilalė Kražiai</w:t>
            </w:r>
          </w:p>
        </w:tc>
        <w:tc>
          <w:tcPr>
            <w:tcW w:w="937" w:type="dxa"/>
            <w:vAlign w:val="center"/>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Verdana" w:hAnsi="Verdana"/>
                <w:color w:val="000000" w:themeColor="text1"/>
                <w:sz w:val="18"/>
                <w:szCs w:val="18"/>
                <w:shd w:val="clear" w:color="auto" w:fill="FFFFFF"/>
              </w:rPr>
              <w:t>328</w:t>
            </w:r>
          </w:p>
        </w:tc>
        <w:tc>
          <w:tcPr>
            <w:tcW w:w="2097" w:type="dxa"/>
            <w:vAlign w:val="center"/>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46" w:type="dxa"/>
            <w:vAlign w:val="center"/>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Arial" w:hAnsi="Arial" w:cs="Arial"/>
                <w:color w:val="000000" w:themeColor="text1"/>
                <w:sz w:val="19"/>
                <w:szCs w:val="19"/>
                <w:shd w:val="clear" w:color="auto" w:fill="FFFFFF"/>
              </w:rPr>
              <w:t>63-68; 116-126; 221-232</w:t>
            </w:r>
          </w:p>
        </w:tc>
        <w:tc>
          <w:tcPr>
            <w:tcW w:w="3260" w:type="dxa"/>
            <w:vAlign w:val="center"/>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Arial" w:hAnsi="Arial" w:cs="Arial"/>
                <w:color w:val="000000" w:themeColor="text1"/>
                <w:sz w:val="19"/>
                <w:szCs w:val="19"/>
                <w:shd w:val="clear" w:color="auto" w:fill="FFFFFF"/>
              </w:rPr>
              <w:t>-</w:t>
            </w:r>
          </w:p>
        </w:tc>
        <w:tc>
          <w:tcPr>
            <w:tcW w:w="2410" w:type="dxa"/>
            <w:gridSpan w:val="2"/>
            <w:vAlign w:val="center"/>
          </w:tcPr>
          <w:p w:rsidR="001D63FE" w:rsidRPr="00F174EB" w:rsidRDefault="001D63FE" w:rsidP="008C100E">
            <w:pPr>
              <w:spacing w:after="0" w:line="240" w:lineRule="auto"/>
              <w:rPr>
                <w:rFonts w:ascii="Times New Roman" w:hAnsi="Times New Roman"/>
                <w:color w:val="000000" w:themeColor="text1"/>
                <w:sz w:val="24"/>
                <w:szCs w:val="24"/>
                <w:lang w:val="lt-LT"/>
              </w:rPr>
            </w:pPr>
            <w:r w:rsidRPr="00F174EB">
              <w:rPr>
                <w:rFonts w:ascii="Arial" w:hAnsi="Arial" w:cs="Arial"/>
                <w:color w:val="000000" w:themeColor="text1"/>
                <w:sz w:val="19"/>
                <w:szCs w:val="19"/>
                <w:shd w:val="clear" w:color="auto" w:fill="FFFFFF"/>
              </w:rPr>
              <w:t xml:space="preserve">Visa </w:t>
            </w:r>
            <w:proofErr w:type="spellStart"/>
            <w:r w:rsidRPr="00F174EB">
              <w:rPr>
                <w:rFonts w:ascii="Arial" w:hAnsi="Arial" w:cs="Arial"/>
                <w:color w:val="000000" w:themeColor="text1"/>
                <w:sz w:val="19"/>
                <w:szCs w:val="19"/>
                <w:shd w:val="clear" w:color="auto" w:fill="FFFFFF"/>
              </w:rPr>
              <w:t>linija</w:t>
            </w:r>
            <w:proofErr w:type="spellEnd"/>
            <w:r w:rsidRPr="00F174EB">
              <w:rPr>
                <w:rFonts w:ascii="Arial" w:hAnsi="Arial" w:cs="Arial"/>
                <w:color w:val="000000" w:themeColor="text1"/>
                <w:sz w:val="19"/>
                <w:szCs w:val="19"/>
                <w:shd w:val="clear" w:color="auto" w:fill="FFFFFF"/>
              </w:rPr>
              <w:t xml:space="preserve"> </w:t>
            </w:r>
            <w:proofErr w:type="spellStart"/>
            <w:r w:rsidRPr="00F174EB">
              <w:rPr>
                <w:rFonts w:ascii="Arial" w:hAnsi="Arial" w:cs="Arial"/>
                <w:color w:val="000000" w:themeColor="text1"/>
                <w:sz w:val="19"/>
                <w:szCs w:val="19"/>
                <w:shd w:val="clear" w:color="auto" w:fill="FFFFFF"/>
              </w:rPr>
              <w:t>su</w:t>
            </w:r>
            <w:proofErr w:type="spellEnd"/>
            <w:r w:rsidRPr="00F174EB">
              <w:rPr>
                <w:rFonts w:ascii="Arial" w:hAnsi="Arial" w:cs="Arial"/>
                <w:color w:val="000000" w:themeColor="text1"/>
                <w:sz w:val="19"/>
                <w:szCs w:val="19"/>
                <w:shd w:val="clear" w:color="auto" w:fill="FFFFFF"/>
              </w:rPr>
              <w:t xml:space="preserve"> </w:t>
            </w:r>
            <w:proofErr w:type="spellStart"/>
            <w:r w:rsidRPr="00F174EB">
              <w:rPr>
                <w:rFonts w:ascii="Arial" w:hAnsi="Arial" w:cs="Arial"/>
                <w:color w:val="000000" w:themeColor="text1"/>
                <w:sz w:val="19"/>
                <w:szCs w:val="19"/>
                <w:shd w:val="clear" w:color="auto" w:fill="FFFFFF"/>
              </w:rPr>
              <w:t>šakutėm</w:t>
            </w:r>
            <w:proofErr w:type="spellEnd"/>
            <w:r w:rsidRPr="00F174EB">
              <w:rPr>
                <w:rFonts w:ascii="Arial" w:hAnsi="Arial" w:cs="Arial"/>
                <w:color w:val="000000" w:themeColor="text1"/>
                <w:sz w:val="19"/>
                <w:szCs w:val="19"/>
                <w:shd w:val="clear" w:color="auto" w:fill="FFFFFF"/>
              </w:rPr>
              <w:t xml:space="preserve">, bet </w:t>
            </w:r>
            <w:proofErr w:type="spellStart"/>
            <w:r w:rsidRPr="00F174EB">
              <w:rPr>
                <w:rFonts w:ascii="Arial" w:hAnsi="Arial" w:cs="Arial"/>
                <w:color w:val="000000" w:themeColor="text1"/>
                <w:sz w:val="19"/>
                <w:szCs w:val="19"/>
                <w:shd w:val="clear" w:color="auto" w:fill="FFFFFF"/>
              </w:rPr>
              <w:t>tik</w:t>
            </w:r>
            <w:proofErr w:type="spellEnd"/>
            <w:r w:rsidRPr="00F174EB">
              <w:rPr>
                <w:rFonts w:ascii="Arial" w:hAnsi="Arial" w:cs="Arial"/>
                <w:color w:val="000000" w:themeColor="text1"/>
                <w:sz w:val="19"/>
                <w:szCs w:val="19"/>
                <w:shd w:val="clear" w:color="auto" w:fill="FFFFFF"/>
              </w:rPr>
              <w:t xml:space="preserve"> </w:t>
            </w:r>
            <w:proofErr w:type="spellStart"/>
            <w:r w:rsidRPr="00F174EB">
              <w:rPr>
                <w:rFonts w:ascii="Arial" w:hAnsi="Arial" w:cs="Arial"/>
                <w:color w:val="000000" w:themeColor="text1"/>
                <w:sz w:val="19"/>
                <w:szCs w:val="19"/>
                <w:shd w:val="clear" w:color="auto" w:fill="FFFFFF"/>
              </w:rPr>
              <w:t>vienoj</w:t>
            </w:r>
            <w:proofErr w:type="spellEnd"/>
            <w:r w:rsidRPr="00F174EB">
              <w:rPr>
                <w:rFonts w:ascii="Arial" w:hAnsi="Arial" w:cs="Arial"/>
                <w:color w:val="000000" w:themeColor="text1"/>
                <w:sz w:val="19"/>
                <w:szCs w:val="19"/>
                <w:shd w:val="clear" w:color="auto" w:fill="FFFFFF"/>
              </w:rPr>
              <w:t xml:space="preserve"> </w:t>
            </w:r>
            <w:proofErr w:type="spellStart"/>
            <w:r w:rsidRPr="00F174EB">
              <w:rPr>
                <w:rFonts w:ascii="Arial" w:hAnsi="Arial" w:cs="Arial"/>
                <w:color w:val="000000" w:themeColor="text1"/>
                <w:sz w:val="19"/>
                <w:szCs w:val="19"/>
                <w:shd w:val="clear" w:color="auto" w:fill="FFFFFF"/>
              </w:rPr>
              <w:t>stulpo</w:t>
            </w:r>
            <w:proofErr w:type="spellEnd"/>
            <w:r w:rsidRPr="00F174EB">
              <w:rPr>
                <w:rFonts w:ascii="Arial" w:hAnsi="Arial" w:cs="Arial"/>
                <w:color w:val="000000" w:themeColor="text1"/>
                <w:sz w:val="19"/>
                <w:szCs w:val="19"/>
                <w:shd w:val="clear" w:color="auto" w:fill="FFFFFF"/>
              </w:rPr>
              <w:t xml:space="preserve"> </w:t>
            </w:r>
            <w:proofErr w:type="spellStart"/>
            <w:r w:rsidRPr="00F174EB">
              <w:rPr>
                <w:rFonts w:ascii="Arial" w:hAnsi="Arial" w:cs="Arial"/>
                <w:color w:val="000000" w:themeColor="text1"/>
                <w:sz w:val="19"/>
                <w:szCs w:val="19"/>
                <w:shd w:val="clear" w:color="auto" w:fill="FFFFFF"/>
              </w:rPr>
              <w:t>pusėj</w:t>
            </w:r>
            <w:proofErr w:type="spellEnd"/>
            <w:r w:rsidRPr="00F174EB">
              <w:rPr>
                <w:rFonts w:ascii="Arial" w:hAnsi="Arial" w:cs="Arial"/>
                <w:color w:val="000000" w:themeColor="text1"/>
                <w:sz w:val="19"/>
                <w:szCs w:val="19"/>
                <w:shd w:val="clear" w:color="auto" w:fill="FFFFFF"/>
              </w:rPr>
              <w:t>.</w:t>
            </w:r>
          </w:p>
        </w:tc>
      </w:tr>
    </w:tbl>
    <w:p w:rsidR="001D63FE" w:rsidRPr="00F174EB" w:rsidRDefault="001D63FE" w:rsidP="001D63FE">
      <w:pPr>
        <w:widowControl w:val="0"/>
        <w:autoSpaceDE w:val="0"/>
        <w:autoSpaceDN w:val="0"/>
        <w:adjustRightInd w:val="0"/>
        <w:spacing w:after="0" w:line="345" w:lineRule="exact"/>
        <w:jc w:val="center"/>
        <w:rPr>
          <w:rFonts w:ascii="Times New Roman" w:hAnsi="Times New Roman"/>
          <w:color w:val="000000" w:themeColor="text1"/>
          <w:sz w:val="24"/>
          <w:szCs w:val="24"/>
          <w:lang w:val="lt-LT"/>
        </w:rPr>
      </w:pPr>
    </w:p>
    <w:p w:rsidR="001D63FE" w:rsidRPr="00F174EB" w:rsidRDefault="001D63FE" w:rsidP="001D63FE">
      <w:pPr>
        <w:widowControl w:val="0"/>
        <w:autoSpaceDE w:val="0"/>
        <w:autoSpaceDN w:val="0"/>
        <w:adjustRightInd w:val="0"/>
        <w:spacing w:after="0" w:line="345" w:lineRule="exact"/>
        <w:jc w:val="center"/>
        <w:rPr>
          <w:rFonts w:ascii="Times New Roman" w:hAnsi="Times New Roman"/>
          <w:color w:val="000000" w:themeColor="text1"/>
          <w:sz w:val="24"/>
          <w:szCs w:val="24"/>
          <w:lang w:val="lt-LT"/>
        </w:rPr>
      </w:pPr>
    </w:p>
    <w:p w:rsidR="001D63FE" w:rsidRPr="00F174EB" w:rsidRDefault="001D63FE" w:rsidP="001D63FE">
      <w:pPr>
        <w:widowControl w:val="0"/>
        <w:autoSpaceDE w:val="0"/>
        <w:autoSpaceDN w:val="0"/>
        <w:adjustRightInd w:val="0"/>
        <w:spacing w:after="0" w:line="345" w:lineRule="exact"/>
        <w:jc w:val="center"/>
        <w:rPr>
          <w:rFonts w:ascii="Times New Roman" w:hAnsi="Times New Roman"/>
          <w:color w:val="000000" w:themeColor="text1"/>
          <w:sz w:val="24"/>
          <w:szCs w:val="24"/>
          <w:lang w:val="lt-LT"/>
        </w:rPr>
      </w:pPr>
    </w:p>
    <w:p w:rsidR="001D63FE" w:rsidRPr="00F174EB" w:rsidRDefault="001D63FE" w:rsidP="001D63FE">
      <w:pPr>
        <w:widowControl w:val="0"/>
        <w:autoSpaceDE w:val="0"/>
        <w:autoSpaceDN w:val="0"/>
        <w:adjustRightInd w:val="0"/>
        <w:spacing w:after="0" w:line="345" w:lineRule="exact"/>
        <w:jc w:val="center"/>
        <w:rPr>
          <w:rFonts w:ascii="Times New Roman" w:hAnsi="Times New Roman"/>
          <w:color w:val="000000" w:themeColor="text1"/>
          <w:sz w:val="24"/>
          <w:szCs w:val="24"/>
          <w:lang w:val="lt-LT"/>
        </w:rPr>
      </w:pPr>
    </w:p>
    <w:tbl>
      <w:tblPr>
        <w:tblW w:w="134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1210"/>
        <w:gridCol w:w="1908"/>
        <w:gridCol w:w="2552"/>
        <w:gridCol w:w="3269"/>
        <w:gridCol w:w="2400"/>
      </w:tblGrid>
      <w:tr w:rsidR="001D63FE" w:rsidRPr="00F174EB" w:rsidTr="008C100E">
        <w:trPr>
          <w:gridAfter w:val="1"/>
          <w:wAfter w:w="2400" w:type="dxa"/>
          <w:trHeight w:val="315"/>
        </w:trPr>
        <w:tc>
          <w:tcPr>
            <w:tcW w:w="11066" w:type="dxa"/>
            <w:gridSpan w:val="5"/>
            <w:tcBorders>
              <w:top w:val="nil"/>
              <w:left w:val="nil"/>
              <w:bottom w:val="nil"/>
              <w:right w:val="nil"/>
            </w:tcBorders>
            <w:noWrap/>
            <w:vAlign w:val="bottom"/>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b/>
                <w:bCs/>
                <w:color w:val="000000" w:themeColor="text1"/>
                <w:sz w:val="24"/>
                <w:szCs w:val="24"/>
                <w:lang w:val="lt-LT" w:eastAsia="lt-LT"/>
              </w:rPr>
              <w:t>Elektros linijų  patikros lentelė</w:t>
            </w:r>
          </w:p>
        </w:tc>
      </w:tr>
      <w:tr w:rsidR="001D63FE" w:rsidRPr="00F174EB" w:rsidTr="008C100E">
        <w:trPr>
          <w:gridAfter w:val="1"/>
          <w:wAfter w:w="2400" w:type="dxa"/>
          <w:trHeight w:val="315"/>
        </w:trPr>
        <w:tc>
          <w:tcPr>
            <w:tcW w:w="11066" w:type="dxa"/>
            <w:gridSpan w:val="5"/>
            <w:tcBorders>
              <w:top w:val="nil"/>
              <w:left w:val="nil"/>
              <w:bottom w:val="nil"/>
              <w:right w:val="nil"/>
            </w:tcBorders>
            <w:noWrap/>
            <w:vAlign w:val="bottom"/>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Tikrintojas: Mindaugas Kirstukas</w:t>
            </w:r>
          </w:p>
        </w:tc>
      </w:tr>
      <w:tr w:rsidR="001D63FE" w:rsidRPr="00F174EB" w:rsidTr="008C100E">
        <w:trPr>
          <w:trHeight w:val="1929"/>
        </w:trPr>
        <w:tc>
          <w:tcPr>
            <w:tcW w:w="2127" w:type="dxa"/>
            <w:vAlign w:val="center"/>
          </w:tcPr>
          <w:p w:rsidR="001D63FE" w:rsidRPr="00F174EB" w:rsidRDefault="001D63FE" w:rsidP="008C100E">
            <w:pPr>
              <w:spacing w:after="0" w:line="240" w:lineRule="auto"/>
              <w:rPr>
                <w:rFonts w:ascii="Times New Roman" w:hAnsi="Times New Roman"/>
                <w:b/>
                <w:bCs/>
                <w:color w:val="000000" w:themeColor="text1"/>
                <w:sz w:val="24"/>
                <w:szCs w:val="24"/>
                <w:lang w:val="lt-LT" w:eastAsia="lt-LT"/>
              </w:rPr>
            </w:pPr>
            <w:r w:rsidRPr="00F174EB">
              <w:rPr>
                <w:rFonts w:ascii="Times New Roman" w:hAnsi="Times New Roman"/>
                <w:b/>
                <w:bCs/>
                <w:color w:val="000000" w:themeColor="text1"/>
                <w:sz w:val="24"/>
                <w:szCs w:val="24"/>
                <w:lang w:val="lt-LT" w:eastAsia="lt-LT"/>
              </w:rPr>
              <w:t>Linijos pavadinimas</w:t>
            </w:r>
          </w:p>
        </w:tc>
        <w:tc>
          <w:tcPr>
            <w:tcW w:w="1210" w:type="dxa"/>
            <w:vAlign w:val="center"/>
          </w:tcPr>
          <w:p w:rsidR="001D63FE" w:rsidRPr="00F174EB" w:rsidRDefault="001D63FE" w:rsidP="008C100E">
            <w:pPr>
              <w:spacing w:after="0" w:line="240" w:lineRule="auto"/>
              <w:rPr>
                <w:rFonts w:ascii="Times New Roman" w:hAnsi="Times New Roman"/>
                <w:b/>
                <w:bCs/>
                <w:color w:val="000000" w:themeColor="text1"/>
                <w:sz w:val="24"/>
                <w:szCs w:val="24"/>
                <w:lang w:val="lt-LT" w:eastAsia="lt-LT"/>
              </w:rPr>
            </w:pPr>
            <w:r w:rsidRPr="00F174EB">
              <w:rPr>
                <w:rFonts w:ascii="Times New Roman" w:hAnsi="Times New Roman"/>
                <w:b/>
                <w:bCs/>
                <w:color w:val="000000" w:themeColor="text1"/>
                <w:sz w:val="24"/>
                <w:szCs w:val="24"/>
                <w:lang w:val="lt-LT" w:eastAsia="lt-LT"/>
              </w:rPr>
              <w:t>Linijos ID</w:t>
            </w:r>
          </w:p>
        </w:tc>
        <w:tc>
          <w:tcPr>
            <w:tcW w:w="1908" w:type="dxa"/>
            <w:vAlign w:val="center"/>
          </w:tcPr>
          <w:p w:rsidR="001D63FE" w:rsidRPr="00F174EB" w:rsidRDefault="001D63FE" w:rsidP="008C100E">
            <w:pPr>
              <w:spacing w:after="0" w:line="240" w:lineRule="auto"/>
              <w:rPr>
                <w:rFonts w:ascii="Times New Roman" w:hAnsi="Times New Roman"/>
                <w:b/>
                <w:bCs/>
                <w:color w:val="000000" w:themeColor="text1"/>
                <w:sz w:val="24"/>
                <w:szCs w:val="24"/>
                <w:lang w:val="lt-LT" w:eastAsia="lt-LT"/>
              </w:rPr>
            </w:pPr>
            <w:r w:rsidRPr="00F174EB">
              <w:rPr>
                <w:rFonts w:ascii="Times New Roman" w:hAnsi="Times New Roman"/>
                <w:b/>
                <w:bCs/>
                <w:color w:val="000000" w:themeColor="text1"/>
                <w:sz w:val="24"/>
                <w:szCs w:val="24"/>
                <w:lang w:val="lt-LT" w:eastAsia="lt-LT"/>
              </w:rPr>
              <w:t>Linijų atkarpos kuriuose yra šakutės ir jos būtinos paukščių apsaugai</w:t>
            </w:r>
          </w:p>
        </w:tc>
        <w:tc>
          <w:tcPr>
            <w:tcW w:w="2552" w:type="dxa"/>
            <w:vAlign w:val="center"/>
          </w:tcPr>
          <w:p w:rsidR="001D63FE" w:rsidRPr="00F174EB" w:rsidRDefault="001D63FE" w:rsidP="008C100E">
            <w:pPr>
              <w:spacing w:after="0" w:line="240" w:lineRule="auto"/>
              <w:rPr>
                <w:rFonts w:ascii="Times New Roman" w:hAnsi="Times New Roman"/>
                <w:b/>
                <w:bCs/>
                <w:color w:val="000000" w:themeColor="text1"/>
                <w:sz w:val="24"/>
                <w:szCs w:val="24"/>
                <w:lang w:val="lt-LT" w:eastAsia="lt-LT"/>
              </w:rPr>
            </w:pPr>
            <w:r w:rsidRPr="00F174EB">
              <w:rPr>
                <w:rFonts w:ascii="Times New Roman" w:hAnsi="Times New Roman"/>
                <w:b/>
                <w:bCs/>
                <w:color w:val="000000" w:themeColor="text1"/>
                <w:sz w:val="24"/>
                <w:szCs w:val="24"/>
                <w:lang w:val="lt-LT" w:eastAsia="lt-LT"/>
              </w:rPr>
              <w:t>Linijų atkarpos kuriose būtinos paukščių apsaugai šakutės, bet atramose jų nėra</w:t>
            </w:r>
          </w:p>
        </w:tc>
        <w:tc>
          <w:tcPr>
            <w:tcW w:w="3269" w:type="dxa"/>
            <w:vAlign w:val="center"/>
          </w:tcPr>
          <w:p w:rsidR="001D63FE" w:rsidRPr="00F174EB" w:rsidRDefault="001D63FE" w:rsidP="008C100E">
            <w:pPr>
              <w:spacing w:after="0" w:line="240" w:lineRule="auto"/>
              <w:rPr>
                <w:rFonts w:ascii="Times New Roman" w:hAnsi="Times New Roman"/>
                <w:b/>
                <w:bCs/>
                <w:color w:val="000000" w:themeColor="text1"/>
                <w:sz w:val="24"/>
                <w:szCs w:val="24"/>
                <w:lang w:val="lt-LT" w:eastAsia="lt-LT"/>
              </w:rPr>
            </w:pPr>
            <w:r w:rsidRPr="00F174EB">
              <w:rPr>
                <w:rFonts w:ascii="Times New Roman" w:hAnsi="Times New Roman"/>
                <w:b/>
                <w:bCs/>
                <w:color w:val="000000" w:themeColor="text1"/>
                <w:sz w:val="24"/>
                <w:szCs w:val="24"/>
                <w:lang w:val="lt-LT" w:eastAsia="lt-LT"/>
              </w:rPr>
              <w:t>Linijų atkarpos, kurios remontuotinos</w:t>
            </w:r>
          </w:p>
          <w:p w:rsidR="001D63FE" w:rsidRPr="00F174EB" w:rsidRDefault="001D63FE" w:rsidP="008C100E">
            <w:pPr>
              <w:spacing w:after="0" w:line="240" w:lineRule="auto"/>
              <w:rPr>
                <w:rFonts w:ascii="Times New Roman" w:hAnsi="Times New Roman"/>
                <w:b/>
                <w:bCs/>
                <w:color w:val="000000" w:themeColor="text1"/>
                <w:sz w:val="24"/>
                <w:szCs w:val="24"/>
                <w:lang w:val="lt-LT" w:eastAsia="lt-LT"/>
              </w:rPr>
            </w:pPr>
            <w:r w:rsidRPr="00F174EB">
              <w:rPr>
                <w:rFonts w:ascii="Times New Roman" w:hAnsi="Times New Roman"/>
                <w:b/>
                <w:bCs/>
                <w:color w:val="000000" w:themeColor="text1"/>
                <w:sz w:val="24"/>
                <w:szCs w:val="24"/>
                <w:lang w:val="lt-LT" w:eastAsia="lt-LT"/>
              </w:rPr>
              <w:t>(šakutės nulūžusios, nulinkusios ir pan.).</w:t>
            </w:r>
          </w:p>
          <w:p w:rsidR="001D63FE" w:rsidRPr="00F174EB" w:rsidRDefault="001D63FE" w:rsidP="008C100E">
            <w:pPr>
              <w:spacing w:after="0" w:line="240" w:lineRule="auto"/>
              <w:rPr>
                <w:rFonts w:ascii="Times New Roman" w:hAnsi="Times New Roman"/>
                <w:b/>
                <w:bCs/>
                <w:color w:val="000000" w:themeColor="text1"/>
                <w:sz w:val="24"/>
                <w:szCs w:val="24"/>
                <w:lang w:val="lt-LT" w:eastAsia="lt-LT"/>
              </w:rPr>
            </w:pPr>
            <w:r w:rsidRPr="00F174EB">
              <w:rPr>
                <w:rFonts w:ascii="Times New Roman" w:hAnsi="Times New Roman"/>
                <w:b/>
                <w:bCs/>
                <w:color w:val="000000" w:themeColor="text1"/>
                <w:sz w:val="24"/>
                <w:szCs w:val="24"/>
                <w:lang w:val="lt-LT" w:eastAsia="lt-LT"/>
              </w:rPr>
              <w:t>Nurodyti tik tas linijų atkarpas kuriose būtinos paukščių apsaugai šakutės</w:t>
            </w:r>
          </w:p>
        </w:tc>
        <w:tc>
          <w:tcPr>
            <w:tcW w:w="2400" w:type="dxa"/>
            <w:vAlign w:val="center"/>
          </w:tcPr>
          <w:p w:rsidR="001D63FE" w:rsidRPr="00F174EB" w:rsidRDefault="001D63FE" w:rsidP="008C100E">
            <w:pPr>
              <w:spacing w:after="0" w:line="240" w:lineRule="auto"/>
              <w:rPr>
                <w:rFonts w:ascii="Times New Roman" w:hAnsi="Times New Roman"/>
                <w:b/>
                <w:bCs/>
                <w:color w:val="000000" w:themeColor="text1"/>
                <w:sz w:val="24"/>
                <w:szCs w:val="24"/>
                <w:lang w:val="lt-LT" w:eastAsia="lt-LT"/>
              </w:rPr>
            </w:pPr>
            <w:r w:rsidRPr="00F174EB">
              <w:rPr>
                <w:rFonts w:ascii="Times New Roman" w:hAnsi="Times New Roman"/>
                <w:b/>
                <w:bCs/>
                <w:color w:val="000000" w:themeColor="text1"/>
                <w:sz w:val="24"/>
                <w:szCs w:val="24"/>
                <w:lang w:val="lt-LT" w:eastAsia="lt-LT"/>
              </w:rPr>
              <w:t>Pastabos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Kaunas–Jurbarkas (LN-327)</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230</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eastAsia="lt-LT"/>
              </w:rPr>
            </w:pPr>
            <w:r>
              <w:rPr>
                <w:rFonts w:ascii="Times New Roman" w:hAnsi="Times New Roman"/>
                <w:color w:val="000000" w:themeColor="text1"/>
                <w:sz w:val="24"/>
                <w:szCs w:val="24"/>
                <w:lang w:val="lt-LT" w:eastAsia="lt-LT"/>
              </w:rPr>
              <w:t>33–35, 43–46, 52–</w:t>
            </w:r>
            <w:r>
              <w:rPr>
                <w:rFonts w:ascii="Times New Roman" w:hAnsi="Times New Roman"/>
                <w:color w:val="000000" w:themeColor="text1"/>
                <w:sz w:val="24"/>
                <w:szCs w:val="24"/>
                <w:lang w:eastAsia="lt-LT"/>
              </w:rPr>
              <w:t>88</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Nėra.</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Nuo 115 atramos tikrino Eglė.</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Kruonio HE–Kauno HE II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219</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53–131</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27–35, 44–49</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proofErr w:type="spellStart"/>
            <w:r w:rsidRPr="00F174EB">
              <w:rPr>
                <w:rFonts w:ascii="Times New Roman" w:hAnsi="Times New Roman"/>
                <w:color w:val="000000" w:themeColor="text1"/>
                <w:sz w:val="24"/>
                <w:szCs w:val="24"/>
                <w:lang w:val="lt-LT" w:eastAsia="lt-LT"/>
              </w:rPr>
              <w:lastRenderedPageBreak/>
              <w:t>Atš</w:t>
            </w:r>
            <w:proofErr w:type="spellEnd"/>
            <w:r w:rsidRPr="00F174EB">
              <w:rPr>
                <w:rFonts w:ascii="Times New Roman" w:hAnsi="Times New Roman"/>
                <w:color w:val="000000" w:themeColor="text1"/>
                <w:sz w:val="24"/>
                <w:szCs w:val="24"/>
                <w:lang w:val="lt-LT" w:eastAsia="lt-LT"/>
              </w:rPr>
              <w:t xml:space="preserve">. </w:t>
            </w:r>
            <w:proofErr w:type="spellStart"/>
            <w:r w:rsidRPr="00F174EB">
              <w:rPr>
                <w:rFonts w:ascii="Times New Roman" w:hAnsi="Times New Roman"/>
                <w:color w:val="000000" w:themeColor="text1"/>
                <w:sz w:val="24"/>
                <w:szCs w:val="24"/>
                <w:lang w:val="lt-LT" w:eastAsia="lt-LT"/>
              </w:rPr>
              <w:t>Žasma</w:t>
            </w:r>
            <w:proofErr w:type="spellEnd"/>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175</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Šakutės įrengtos tinkamai, tačiau nėra būtinos.</w:t>
            </w:r>
          </w:p>
        </w:tc>
      </w:tr>
      <w:tr w:rsidR="001D63FE" w:rsidRPr="00F174EB" w:rsidTr="008C100E">
        <w:trPr>
          <w:trHeight w:val="503"/>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Kruonio HAE–Prienai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221</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101–134</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135–157</w:t>
            </w:r>
          </w:p>
        </w:tc>
        <w:tc>
          <w:tcPr>
            <w:tcW w:w="3269"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proofErr w:type="spellStart"/>
            <w:r w:rsidRPr="00F174EB">
              <w:rPr>
                <w:rFonts w:ascii="Times New Roman" w:hAnsi="Times New Roman"/>
                <w:color w:val="000000" w:themeColor="text1"/>
                <w:sz w:val="24"/>
                <w:szCs w:val="24"/>
                <w:lang w:val="lt-LT" w:eastAsia="lt-LT"/>
              </w:rPr>
              <w:t>Atš</w:t>
            </w:r>
            <w:proofErr w:type="spellEnd"/>
            <w:r w:rsidRPr="00F174EB">
              <w:rPr>
                <w:rFonts w:ascii="Times New Roman" w:hAnsi="Times New Roman"/>
                <w:color w:val="000000" w:themeColor="text1"/>
                <w:sz w:val="24"/>
                <w:szCs w:val="24"/>
                <w:lang w:val="lt-LT" w:eastAsia="lt-LT"/>
              </w:rPr>
              <w:t>. Garliava 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147</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Šakutės įrengtos tinkamai, tačiau nėra būtinos.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proofErr w:type="spellStart"/>
            <w:r w:rsidRPr="00F174EB">
              <w:rPr>
                <w:rFonts w:ascii="Times New Roman" w:hAnsi="Times New Roman"/>
                <w:color w:val="000000" w:themeColor="text1"/>
                <w:sz w:val="24"/>
                <w:szCs w:val="24"/>
                <w:lang w:val="lt-LT" w:eastAsia="lt-LT"/>
              </w:rPr>
              <w:t>Atš</w:t>
            </w:r>
            <w:proofErr w:type="spellEnd"/>
            <w:r w:rsidRPr="00F174EB">
              <w:rPr>
                <w:rFonts w:ascii="Times New Roman" w:hAnsi="Times New Roman"/>
                <w:color w:val="000000" w:themeColor="text1"/>
                <w:sz w:val="24"/>
                <w:szCs w:val="24"/>
                <w:lang w:val="lt-LT" w:eastAsia="lt-LT"/>
              </w:rPr>
              <w:t>. Garliava II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148</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Kaunas–Eiguliai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145</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Eiguliai–Šilkas I II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180</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proofErr w:type="spellStart"/>
            <w:r w:rsidRPr="00F174EB">
              <w:rPr>
                <w:rFonts w:ascii="Times New Roman" w:hAnsi="Times New Roman"/>
                <w:color w:val="000000" w:themeColor="text1"/>
                <w:sz w:val="24"/>
                <w:szCs w:val="24"/>
                <w:lang w:val="lt-LT" w:eastAsia="lt-LT"/>
              </w:rPr>
              <w:t>Atš</w:t>
            </w:r>
            <w:proofErr w:type="spellEnd"/>
            <w:r w:rsidRPr="00F174EB">
              <w:rPr>
                <w:rFonts w:ascii="Times New Roman" w:hAnsi="Times New Roman"/>
                <w:color w:val="000000" w:themeColor="text1"/>
                <w:sz w:val="24"/>
                <w:szCs w:val="24"/>
                <w:lang w:val="lt-LT" w:eastAsia="lt-LT"/>
              </w:rPr>
              <w:t>. Marvelė I II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35845</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Kauno E–Kaunas II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218</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Kauno HE–Kauno E II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201</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Žeimiai–Kėdainiai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195</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51–54</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Žeimiai–Kėdainiai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266</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5–15, 18–20,</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25–31, 39–52</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53–74</w:t>
            </w:r>
          </w:p>
        </w:tc>
        <w:tc>
          <w:tcPr>
            <w:tcW w:w="3269"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Yra/Nėra. 5–51 yra, nuo 53 iki 85 yra tik maždaug ant pusės atramų, reikia sudėti ant kurių nėra. Panašu, kad taip yra todėl, kad kai kurios atramos buvo pakeistos naujomis.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lastRenderedPageBreak/>
              <w:t>Truskava–Kėdainiai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546</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89–98, 105–109,</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136–177</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Lietuvos E–Kruonio HAE</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(LN-307/308)</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225</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11–88</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Yra 1–92.</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Nėra tik ant kelių atramų linijų posūkyje.</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Visoje linijoje šakutės įrengtos tinkamai, remontuotinų šakučių yra, tačiau labai mažai, todėl šiuo metu remonto darbus atlikti netikslinga.</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Kruonio HAE–Kaunas</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(LN-328/329)</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shd w:val="clear" w:color="auto" w:fill="FFFFFF"/>
                <w:lang w:val="lt-LT" w:eastAsia="lt-LT"/>
              </w:rPr>
              <w:t>231</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6–14</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15–39</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Yra 1–91. Nėra tik ant kai kurių atramų (posūkiuose, ant aukštų atramų, esančių šalia magistralių ir pan.) Atkarpoje 15–91 ant kai kurių atramų nėra dalies šakučių arba yra nulinkusių. Ant 1–14 atramų šakutės tvarkingos.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proofErr w:type="spellStart"/>
            <w:r w:rsidRPr="00F174EB">
              <w:rPr>
                <w:rFonts w:ascii="Times New Roman" w:hAnsi="Times New Roman"/>
                <w:color w:val="000000" w:themeColor="text1"/>
                <w:sz w:val="24"/>
                <w:szCs w:val="24"/>
                <w:lang w:val="lt-LT" w:eastAsia="lt-LT"/>
              </w:rPr>
              <w:t>Atš</w:t>
            </w:r>
            <w:proofErr w:type="spellEnd"/>
            <w:r w:rsidRPr="00F174EB">
              <w:rPr>
                <w:rFonts w:ascii="Times New Roman" w:hAnsi="Times New Roman"/>
                <w:color w:val="000000" w:themeColor="text1"/>
                <w:sz w:val="24"/>
                <w:szCs w:val="24"/>
                <w:lang w:val="lt-LT" w:eastAsia="lt-LT"/>
              </w:rPr>
              <w:t>. Kruonio HAE I II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152</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25–38</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3–24</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Kaunas–Kaišiadorys</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205</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138–157</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69–137</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proofErr w:type="spellStart"/>
            <w:r w:rsidRPr="00F174EB">
              <w:rPr>
                <w:rFonts w:ascii="Times New Roman" w:hAnsi="Times New Roman"/>
                <w:color w:val="000000" w:themeColor="text1"/>
                <w:sz w:val="24"/>
                <w:szCs w:val="24"/>
                <w:lang w:val="lt-LT" w:eastAsia="lt-LT"/>
              </w:rPr>
              <w:t>Atš</w:t>
            </w:r>
            <w:proofErr w:type="spellEnd"/>
            <w:r w:rsidRPr="00F174EB">
              <w:rPr>
                <w:rFonts w:ascii="Times New Roman" w:hAnsi="Times New Roman"/>
                <w:color w:val="000000" w:themeColor="text1"/>
                <w:sz w:val="24"/>
                <w:szCs w:val="24"/>
                <w:lang w:val="lt-LT" w:eastAsia="lt-LT"/>
              </w:rPr>
              <w:t>. Palemonas</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205</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proofErr w:type="spellStart"/>
            <w:r w:rsidRPr="00F174EB">
              <w:rPr>
                <w:rFonts w:ascii="Times New Roman" w:hAnsi="Times New Roman"/>
                <w:color w:val="000000" w:themeColor="text1"/>
                <w:sz w:val="24"/>
                <w:szCs w:val="24"/>
                <w:lang w:val="lt-LT" w:eastAsia="lt-LT"/>
              </w:rPr>
              <w:lastRenderedPageBreak/>
              <w:t>Atš</w:t>
            </w:r>
            <w:proofErr w:type="spellEnd"/>
            <w:r w:rsidRPr="00F174EB">
              <w:rPr>
                <w:rFonts w:ascii="Times New Roman" w:hAnsi="Times New Roman"/>
                <w:color w:val="000000" w:themeColor="text1"/>
                <w:sz w:val="24"/>
                <w:szCs w:val="24"/>
                <w:lang w:val="lt-LT" w:eastAsia="lt-LT"/>
              </w:rPr>
              <w:t>. Palemonas</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166</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1–6</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shd w:val="clear" w:color="auto" w:fill="FFFFFF"/>
                <w:lang w:val="lt-LT" w:eastAsia="lt-LT"/>
              </w:rPr>
              <w:t>Kaišiadorys–Žasliai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200</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105</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22–26, 31–55, 101–104,</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106–133</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Panevėžys–Ekranas 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511</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Panevėžys–Stiklas</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518</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Ignalinos AE–</w:t>
            </w:r>
            <w:proofErr w:type="spellStart"/>
            <w:r w:rsidRPr="00F174EB">
              <w:rPr>
                <w:rFonts w:ascii="Times New Roman" w:hAnsi="Times New Roman"/>
                <w:color w:val="000000" w:themeColor="text1"/>
                <w:sz w:val="24"/>
                <w:szCs w:val="24"/>
                <w:lang w:val="lt-LT" w:eastAsia="lt-LT"/>
              </w:rPr>
              <w:t>Smorgonys</w:t>
            </w:r>
            <w:proofErr w:type="spellEnd"/>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(LN 452)</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646</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IAE–OPSA</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633</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proofErr w:type="spellStart"/>
            <w:r w:rsidRPr="00F174EB">
              <w:rPr>
                <w:rFonts w:ascii="Times New Roman" w:hAnsi="Times New Roman"/>
                <w:color w:val="000000" w:themeColor="text1"/>
                <w:sz w:val="24"/>
                <w:szCs w:val="24"/>
                <w:lang w:val="lt-LT" w:eastAsia="lt-LT"/>
              </w:rPr>
              <w:t>Atš</w:t>
            </w:r>
            <w:proofErr w:type="spellEnd"/>
            <w:r w:rsidRPr="00F174EB">
              <w:rPr>
                <w:rFonts w:ascii="Times New Roman" w:hAnsi="Times New Roman"/>
                <w:color w:val="000000" w:themeColor="text1"/>
                <w:sz w:val="24"/>
                <w:szCs w:val="24"/>
                <w:lang w:val="lt-LT" w:eastAsia="lt-LT"/>
              </w:rPr>
              <w:t>. Statyba</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634</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proofErr w:type="spellStart"/>
            <w:r w:rsidRPr="00F174EB">
              <w:rPr>
                <w:rFonts w:ascii="Times New Roman" w:hAnsi="Times New Roman"/>
                <w:color w:val="000000" w:themeColor="text1"/>
                <w:sz w:val="24"/>
                <w:szCs w:val="24"/>
                <w:lang w:val="lt-LT" w:eastAsia="lt-LT"/>
              </w:rPr>
              <w:t>Atš</w:t>
            </w:r>
            <w:proofErr w:type="spellEnd"/>
            <w:r w:rsidRPr="00F174EB">
              <w:rPr>
                <w:rFonts w:ascii="Times New Roman" w:hAnsi="Times New Roman"/>
                <w:color w:val="000000" w:themeColor="text1"/>
                <w:sz w:val="24"/>
                <w:szCs w:val="24"/>
                <w:lang w:val="lt-LT" w:eastAsia="lt-LT"/>
              </w:rPr>
              <w:t>. Visaginas 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624</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proofErr w:type="spellStart"/>
            <w:r w:rsidRPr="00F174EB">
              <w:rPr>
                <w:rFonts w:ascii="Times New Roman" w:hAnsi="Times New Roman"/>
                <w:color w:val="000000" w:themeColor="text1"/>
                <w:sz w:val="24"/>
                <w:szCs w:val="24"/>
                <w:lang w:val="lt-LT" w:eastAsia="lt-LT"/>
              </w:rPr>
              <w:t>Atš</w:t>
            </w:r>
            <w:proofErr w:type="spellEnd"/>
            <w:r w:rsidRPr="00F174EB">
              <w:rPr>
                <w:rFonts w:ascii="Times New Roman" w:hAnsi="Times New Roman"/>
                <w:color w:val="000000" w:themeColor="text1"/>
                <w:sz w:val="24"/>
                <w:szCs w:val="24"/>
                <w:lang w:val="lt-LT" w:eastAsia="lt-LT"/>
              </w:rPr>
              <w:t>. Visaginas II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625</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Užpaliai–Rokiškis</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688</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2–46, 50–65,</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75–118, 126–132, 139–156</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Utena–Užpaliai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687</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16–23, 35–51</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lastRenderedPageBreak/>
              <w:t>Rašė–Zarasai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665</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19–36, 40–61, 71–87, 91–114, 120–126,</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134–147, 154–166, 186–198</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Yra 1–198.</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Beveik visoje linijoje bus keičiamos atramos (jos jau atvežtos guli laukuose). Šiuo metu šakutės sudėtos gerai, reikia, kad keičiant atramas šakutės ten kur reikia būtų sudėtos.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Utena–Ignalinos AE</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(LN 454)</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648</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1–19, 32–43,</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56–66, 89–95, 101–153,</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162–171</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IAE–Dūkštas</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632</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30–43, 51–100</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Dūkštas–Kazitiškis</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630</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7–26</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Ignalinos AE–</w:t>
            </w:r>
            <w:proofErr w:type="spellStart"/>
            <w:r w:rsidRPr="00F174EB">
              <w:rPr>
                <w:rFonts w:ascii="Times New Roman" w:hAnsi="Times New Roman"/>
                <w:color w:val="000000" w:themeColor="text1"/>
                <w:sz w:val="24"/>
                <w:szCs w:val="24"/>
                <w:lang w:val="lt-LT" w:eastAsia="lt-LT"/>
              </w:rPr>
              <w:t>Liksna</w:t>
            </w:r>
            <w:proofErr w:type="spellEnd"/>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(LN 451)</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645</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25–37, 46–48, 51–54</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Nėra 1–54.</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Ant tokių 33000 KV atramų šakučių neteko matyti.</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Daugpilis–IAE</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627</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110–144</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proofErr w:type="spellStart"/>
            <w:r w:rsidRPr="00F174EB">
              <w:rPr>
                <w:rFonts w:ascii="Times New Roman" w:hAnsi="Times New Roman"/>
                <w:color w:val="000000" w:themeColor="text1"/>
                <w:sz w:val="24"/>
                <w:szCs w:val="24"/>
                <w:lang w:val="lt-LT" w:eastAsia="lt-LT"/>
              </w:rPr>
              <w:t>Velžys</w:t>
            </w:r>
            <w:proofErr w:type="spellEnd"/>
            <w:r w:rsidRPr="00F174EB">
              <w:rPr>
                <w:rFonts w:ascii="Times New Roman" w:hAnsi="Times New Roman"/>
                <w:color w:val="000000" w:themeColor="text1"/>
                <w:sz w:val="24"/>
                <w:szCs w:val="24"/>
                <w:lang w:val="lt-LT" w:eastAsia="lt-LT"/>
              </w:rPr>
              <w:t>–</w:t>
            </w:r>
            <w:proofErr w:type="spellStart"/>
            <w:r w:rsidRPr="00F174EB">
              <w:rPr>
                <w:rFonts w:ascii="Times New Roman" w:hAnsi="Times New Roman"/>
                <w:color w:val="000000" w:themeColor="text1"/>
                <w:sz w:val="24"/>
                <w:szCs w:val="24"/>
                <w:lang w:val="lt-LT" w:eastAsia="lt-LT"/>
              </w:rPr>
              <w:t>Vašuokeliai</w:t>
            </w:r>
            <w:proofErr w:type="spellEnd"/>
          </w:p>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473</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11–69, 75–169</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84–86</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Krekenava–Panevėžys 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513</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138–139, 139–192</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154–156, 158–161 šakutės uždėtos tik ant atramų viršaus.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lastRenderedPageBreak/>
              <w:t>Krekenava–Panevėžys 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521</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Panevėžys–Stiklas</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518</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proofErr w:type="spellStart"/>
            <w:r w:rsidRPr="00F174EB">
              <w:rPr>
                <w:rFonts w:ascii="Times New Roman" w:hAnsi="Times New Roman"/>
                <w:color w:val="000000" w:themeColor="text1"/>
                <w:sz w:val="24"/>
                <w:szCs w:val="24"/>
                <w:lang w:val="lt-LT" w:eastAsia="lt-LT"/>
              </w:rPr>
              <w:t>Aizkraukle</w:t>
            </w:r>
            <w:proofErr w:type="spellEnd"/>
            <w:r w:rsidRPr="00F174EB">
              <w:rPr>
                <w:rFonts w:ascii="Times New Roman" w:hAnsi="Times New Roman"/>
                <w:color w:val="000000" w:themeColor="text1"/>
                <w:sz w:val="24"/>
                <w:szCs w:val="24"/>
                <w:lang w:val="lt-LT" w:eastAsia="lt-LT"/>
              </w:rPr>
              <w:t>–Panevėžys</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(LN 316)</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503</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156–174,</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179–194,</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198–211,</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213–216,</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219–288,</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292–314,</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317–324,</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336–355</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132–357.</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Ant tokių 33000 KV atramų šakučių neteko matyti.</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proofErr w:type="spellStart"/>
            <w:r w:rsidRPr="00F174EB">
              <w:rPr>
                <w:rFonts w:ascii="Times New Roman" w:hAnsi="Times New Roman"/>
                <w:color w:val="000000" w:themeColor="text1"/>
                <w:sz w:val="24"/>
                <w:szCs w:val="24"/>
                <w:lang w:val="lt-LT" w:eastAsia="lt-LT"/>
              </w:rPr>
              <w:t>Parovėja</w:t>
            </w:r>
            <w:proofErr w:type="spellEnd"/>
            <w:r w:rsidRPr="00F174EB">
              <w:rPr>
                <w:rFonts w:ascii="Times New Roman" w:hAnsi="Times New Roman"/>
                <w:color w:val="000000" w:themeColor="text1"/>
                <w:sz w:val="24"/>
                <w:szCs w:val="24"/>
                <w:lang w:val="lt-LT" w:eastAsia="lt-LT"/>
              </w:rPr>
              <w:t>–Nafta 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522</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proofErr w:type="spellStart"/>
            <w:r w:rsidRPr="00F174EB">
              <w:rPr>
                <w:rFonts w:ascii="Times New Roman" w:hAnsi="Times New Roman"/>
                <w:color w:val="000000" w:themeColor="text1"/>
                <w:sz w:val="24"/>
                <w:szCs w:val="24"/>
                <w:lang w:val="lt-LT" w:eastAsia="lt-LT"/>
              </w:rPr>
              <w:t>Parovėja</w:t>
            </w:r>
            <w:proofErr w:type="spellEnd"/>
            <w:r w:rsidRPr="00F174EB">
              <w:rPr>
                <w:rFonts w:ascii="Times New Roman" w:hAnsi="Times New Roman"/>
                <w:color w:val="000000" w:themeColor="text1"/>
                <w:sz w:val="24"/>
                <w:szCs w:val="24"/>
                <w:lang w:val="lt-LT" w:eastAsia="lt-LT"/>
              </w:rPr>
              <w:t>–Nafta II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523</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Panevėžys–Subačius</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519</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60–70, 84–110</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Subačius–Kupiškis</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542</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127–164,</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168–187</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Kupiškis–Panemunėlis</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500</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19–35, 47–76, 92–96, 99–114A</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Panemunėlis–Rokiškis</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510</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114B, 114C, 115–166</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proofErr w:type="spellStart"/>
            <w:r w:rsidRPr="00F174EB">
              <w:rPr>
                <w:rFonts w:ascii="Times New Roman" w:hAnsi="Times New Roman"/>
                <w:color w:val="000000" w:themeColor="text1"/>
                <w:sz w:val="24"/>
                <w:szCs w:val="24"/>
                <w:lang w:val="lt-LT" w:eastAsia="lt-LT"/>
              </w:rPr>
              <w:t>Juodupė</w:t>
            </w:r>
            <w:proofErr w:type="spellEnd"/>
            <w:r w:rsidRPr="00F174EB">
              <w:rPr>
                <w:rFonts w:ascii="Times New Roman" w:hAnsi="Times New Roman"/>
                <w:color w:val="000000" w:themeColor="text1"/>
                <w:sz w:val="24"/>
                <w:szCs w:val="24"/>
                <w:lang w:val="lt-LT" w:eastAsia="lt-LT"/>
              </w:rPr>
              <w:t>–Čedasai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483</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1–44</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10, 33</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Yra 1–44.</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p>
        </w:tc>
      </w:tr>
    </w:tbl>
    <w:p w:rsidR="001D63FE" w:rsidRPr="00F174EB" w:rsidRDefault="001D63FE" w:rsidP="001D63FE">
      <w:pPr>
        <w:spacing w:after="0" w:line="240" w:lineRule="auto"/>
        <w:rPr>
          <w:rFonts w:ascii="Times New Roman" w:hAnsi="Times New Roman"/>
          <w:color w:val="000000" w:themeColor="text1"/>
          <w:sz w:val="24"/>
          <w:szCs w:val="24"/>
          <w:lang w:val="lt-LT" w:eastAsia="lt-LT"/>
        </w:rPr>
      </w:pPr>
    </w:p>
    <w:p w:rsidR="001D63FE" w:rsidRPr="00F174EB" w:rsidRDefault="001D63FE" w:rsidP="001D63FE">
      <w:pPr>
        <w:rPr>
          <w:color w:val="000000" w:themeColor="text1"/>
        </w:rPr>
      </w:pPr>
    </w:p>
    <w:p w:rsidR="00126399" w:rsidRPr="001F119D" w:rsidRDefault="00126399" w:rsidP="001F119D">
      <w:pPr>
        <w:jc w:val="center"/>
        <w:rPr>
          <w:rFonts w:ascii="Times New Roman" w:hAnsi="Times New Roman"/>
          <w:sz w:val="24"/>
          <w:szCs w:val="24"/>
        </w:rPr>
      </w:pPr>
    </w:p>
    <w:p w:rsidR="00126399" w:rsidRPr="001F119D" w:rsidRDefault="00126399" w:rsidP="001F119D">
      <w:pPr>
        <w:jc w:val="center"/>
        <w:rPr>
          <w:rFonts w:ascii="Times New Roman" w:hAnsi="Times New Roman"/>
          <w:sz w:val="24"/>
          <w:szCs w:val="24"/>
        </w:rPr>
      </w:pPr>
    </w:p>
    <w:p w:rsidR="00126399" w:rsidRPr="001F119D" w:rsidRDefault="00126399" w:rsidP="001F119D">
      <w:pPr>
        <w:jc w:val="center"/>
        <w:rPr>
          <w:rFonts w:ascii="Times New Roman" w:hAnsi="Times New Roman"/>
          <w:sz w:val="24"/>
          <w:szCs w:val="24"/>
        </w:rPr>
      </w:pPr>
    </w:p>
    <w:p w:rsidR="00126399" w:rsidRPr="001F119D" w:rsidRDefault="00126399" w:rsidP="001F119D">
      <w:pPr>
        <w:jc w:val="center"/>
        <w:rPr>
          <w:rFonts w:ascii="Times New Roman" w:hAnsi="Times New Roman"/>
          <w:sz w:val="24"/>
          <w:szCs w:val="24"/>
        </w:rPr>
      </w:pPr>
    </w:p>
    <w:p w:rsidR="00126399" w:rsidRPr="001F119D" w:rsidRDefault="00126399" w:rsidP="001F119D">
      <w:pPr>
        <w:jc w:val="center"/>
        <w:rPr>
          <w:rFonts w:ascii="Times New Roman" w:hAnsi="Times New Roman"/>
          <w:sz w:val="24"/>
          <w:szCs w:val="24"/>
        </w:rPr>
      </w:pPr>
    </w:p>
    <w:tbl>
      <w:tblPr>
        <w:tblW w:w="134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1210"/>
        <w:gridCol w:w="1908"/>
        <w:gridCol w:w="2552"/>
        <w:gridCol w:w="3269"/>
        <w:gridCol w:w="2400"/>
      </w:tblGrid>
      <w:tr w:rsidR="001D63FE" w:rsidRPr="00F174EB" w:rsidTr="008C100E">
        <w:trPr>
          <w:gridAfter w:val="1"/>
          <w:wAfter w:w="2400" w:type="dxa"/>
          <w:trHeight w:val="315"/>
        </w:trPr>
        <w:tc>
          <w:tcPr>
            <w:tcW w:w="11066" w:type="dxa"/>
            <w:gridSpan w:val="5"/>
            <w:tcBorders>
              <w:top w:val="nil"/>
              <w:left w:val="nil"/>
              <w:bottom w:val="nil"/>
              <w:right w:val="nil"/>
            </w:tcBorders>
            <w:noWrap/>
            <w:vAlign w:val="bottom"/>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b/>
                <w:bCs/>
                <w:color w:val="000000" w:themeColor="text1"/>
                <w:sz w:val="24"/>
                <w:szCs w:val="24"/>
                <w:lang w:val="lt-LT" w:eastAsia="lt-LT"/>
              </w:rPr>
              <w:t>Elektros linijų  patikros lentelė</w:t>
            </w:r>
          </w:p>
        </w:tc>
      </w:tr>
      <w:tr w:rsidR="001D63FE" w:rsidRPr="00F174EB" w:rsidTr="008C100E">
        <w:trPr>
          <w:gridAfter w:val="1"/>
          <w:wAfter w:w="2400" w:type="dxa"/>
          <w:trHeight w:val="315"/>
        </w:trPr>
        <w:tc>
          <w:tcPr>
            <w:tcW w:w="11066" w:type="dxa"/>
            <w:gridSpan w:val="5"/>
            <w:tcBorders>
              <w:top w:val="nil"/>
              <w:left w:val="nil"/>
              <w:bottom w:val="nil"/>
              <w:right w:val="nil"/>
            </w:tcBorders>
            <w:noWrap/>
            <w:vAlign w:val="bottom"/>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Tikrintojas: Mindaugas Kirstukas</w:t>
            </w:r>
          </w:p>
        </w:tc>
      </w:tr>
      <w:tr w:rsidR="001D63FE" w:rsidRPr="00F174EB" w:rsidTr="008C100E">
        <w:trPr>
          <w:trHeight w:val="1929"/>
        </w:trPr>
        <w:tc>
          <w:tcPr>
            <w:tcW w:w="2127" w:type="dxa"/>
            <w:vAlign w:val="center"/>
          </w:tcPr>
          <w:p w:rsidR="001D63FE" w:rsidRPr="00F174EB" w:rsidRDefault="001D63FE" w:rsidP="008C100E">
            <w:pPr>
              <w:spacing w:after="0" w:line="240" w:lineRule="auto"/>
              <w:rPr>
                <w:rFonts w:ascii="Times New Roman" w:hAnsi="Times New Roman"/>
                <w:b/>
                <w:bCs/>
                <w:color w:val="000000" w:themeColor="text1"/>
                <w:sz w:val="24"/>
                <w:szCs w:val="24"/>
                <w:lang w:val="lt-LT" w:eastAsia="lt-LT"/>
              </w:rPr>
            </w:pPr>
            <w:r w:rsidRPr="00F174EB">
              <w:rPr>
                <w:rFonts w:ascii="Times New Roman" w:hAnsi="Times New Roman"/>
                <w:b/>
                <w:bCs/>
                <w:color w:val="000000" w:themeColor="text1"/>
                <w:sz w:val="24"/>
                <w:szCs w:val="24"/>
                <w:lang w:val="lt-LT" w:eastAsia="lt-LT"/>
              </w:rPr>
              <w:t>Linijos pavadinimas</w:t>
            </w:r>
          </w:p>
        </w:tc>
        <w:tc>
          <w:tcPr>
            <w:tcW w:w="1210" w:type="dxa"/>
            <w:vAlign w:val="center"/>
          </w:tcPr>
          <w:p w:rsidR="001D63FE" w:rsidRPr="00F174EB" w:rsidRDefault="001D63FE" w:rsidP="008C100E">
            <w:pPr>
              <w:spacing w:after="0" w:line="240" w:lineRule="auto"/>
              <w:rPr>
                <w:rFonts w:ascii="Times New Roman" w:hAnsi="Times New Roman"/>
                <w:b/>
                <w:bCs/>
                <w:color w:val="000000" w:themeColor="text1"/>
                <w:sz w:val="24"/>
                <w:szCs w:val="24"/>
                <w:lang w:val="lt-LT" w:eastAsia="lt-LT"/>
              </w:rPr>
            </w:pPr>
            <w:r w:rsidRPr="00F174EB">
              <w:rPr>
                <w:rFonts w:ascii="Times New Roman" w:hAnsi="Times New Roman"/>
                <w:b/>
                <w:bCs/>
                <w:color w:val="000000" w:themeColor="text1"/>
                <w:sz w:val="24"/>
                <w:szCs w:val="24"/>
                <w:lang w:val="lt-LT" w:eastAsia="lt-LT"/>
              </w:rPr>
              <w:t>Linijos ID</w:t>
            </w:r>
          </w:p>
        </w:tc>
        <w:tc>
          <w:tcPr>
            <w:tcW w:w="1908" w:type="dxa"/>
            <w:vAlign w:val="center"/>
          </w:tcPr>
          <w:p w:rsidR="001D63FE" w:rsidRPr="00F174EB" w:rsidRDefault="001D63FE" w:rsidP="008C100E">
            <w:pPr>
              <w:spacing w:after="0" w:line="240" w:lineRule="auto"/>
              <w:rPr>
                <w:rFonts w:ascii="Times New Roman" w:hAnsi="Times New Roman"/>
                <w:b/>
                <w:bCs/>
                <w:color w:val="000000" w:themeColor="text1"/>
                <w:sz w:val="24"/>
                <w:szCs w:val="24"/>
                <w:lang w:val="lt-LT" w:eastAsia="lt-LT"/>
              </w:rPr>
            </w:pPr>
            <w:r w:rsidRPr="00F174EB">
              <w:rPr>
                <w:rFonts w:ascii="Times New Roman" w:hAnsi="Times New Roman"/>
                <w:b/>
                <w:bCs/>
                <w:color w:val="000000" w:themeColor="text1"/>
                <w:sz w:val="24"/>
                <w:szCs w:val="24"/>
                <w:lang w:val="lt-LT" w:eastAsia="lt-LT"/>
              </w:rPr>
              <w:t>Linijų atkarpos kuriuose yra šakutės ir jos būtinos paukščių apsaugai</w:t>
            </w:r>
          </w:p>
        </w:tc>
        <w:tc>
          <w:tcPr>
            <w:tcW w:w="2552" w:type="dxa"/>
            <w:vAlign w:val="center"/>
          </w:tcPr>
          <w:p w:rsidR="001D63FE" w:rsidRPr="00F174EB" w:rsidRDefault="001D63FE" w:rsidP="008C100E">
            <w:pPr>
              <w:spacing w:after="0" w:line="240" w:lineRule="auto"/>
              <w:rPr>
                <w:rFonts w:ascii="Times New Roman" w:hAnsi="Times New Roman"/>
                <w:b/>
                <w:bCs/>
                <w:color w:val="000000" w:themeColor="text1"/>
                <w:sz w:val="24"/>
                <w:szCs w:val="24"/>
                <w:lang w:val="lt-LT" w:eastAsia="lt-LT"/>
              </w:rPr>
            </w:pPr>
            <w:r w:rsidRPr="00F174EB">
              <w:rPr>
                <w:rFonts w:ascii="Times New Roman" w:hAnsi="Times New Roman"/>
                <w:b/>
                <w:bCs/>
                <w:color w:val="000000" w:themeColor="text1"/>
                <w:sz w:val="24"/>
                <w:szCs w:val="24"/>
                <w:lang w:val="lt-LT" w:eastAsia="lt-LT"/>
              </w:rPr>
              <w:t>Linijų atkarpos kuriose būtinos paukščių apsaugai šakutės, bet atramose jų nėra</w:t>
            </w:r>
          </w:p>
        </w:tc>
        <w:tc>
          <w:tcPr>
            <w:tcW w:w="3269" w:type="dxa"/>
            <w:vAlign w:val="center"/>
          </w:tcPr>
          <w:p w:rsidR="001D63FE" w:rsidRPr="00F174EB" w:rsidRDefault="001D63FE" w:rsidP="008C100E">
            <w:pPr>
              <w:spacing w:after="0" w:line="240" w:lineRule="auto"/>
              <w:rPr>
                <w:rFonts w:ascii="Times New Roman" w:hAnsi="Times New Roman"/>
                <w:b/>
                <w:bCs/>
                <w:color w:val="000000" w:themeColor="text1"/>
                <w:sz w:val="24"/>
                <w:szCs w:val="24"/>
                <w:lang w:val="lt-LT" w:eastAsia="lt-LT"/>
              </w:rPr>
            </w:pPr>
            <w:r w:rsidRPr="00F174EB">
              <w:rPr>
                <w:rFonts w:ascii="Times New Roman" w:hAnsi="Times New Roman"/>
                <w:b/>
                <w:bCs/>
                <w:color w:val="000000" w:themeColor="text1"/>
                <w:sz w:val="24"/>
                <w:szCs w:val="24"/>
                <w:lang w:val="lt-LT" w:eastAsia="lt-LT"/>
              </w:rPr>
              <w:t>Linijų atkarpos, kurios remontuotinos</w:t>
            </w:r>
          </w:p>
          <w:p w:rsidR="001D63FE" w:rsidRPr="00F174EB" w:rsidRDefault="001D63FE" w:rsidP="008C100E">
            <w:pPr>
              <w:spacing w:after="0" w:line="240" w:lineRule="auto"/>
              <w:rPr>
                <w:rFonts w:ascii="Times New Roman" w:hAnsi="Times New Roman"/>
                <w:b/>
                <w:bCs/>
                <w:color w:val="000000" w:themeColor="text1"/>
                <w:sz w:val="24"/>
                <w:szCs w:val="24"/>
                <w:lang w:val="lt-LT" w:eastAsia="lt-LT"/>
              </w:rPr>
            </w:pPr>
            <w:r w:rsidRPr="00F174EB">
              <w:rPr>
                <w:rFonts w:ascii="Times New Roman" w:hAnsi="Times New Roman"/>
                <w:b/>
                <w:bCs/>
                <w:color w:val="000000" w:themeColor="text1"/>
                <w:sz w:val="24"/>
                <w:szCs w:val="24"/>
                <w:lang w:val="lt-LT" w:eastAsia="lt-LT"/>
              </w:rPr>
              <w:t>(šakutės nulūžusios, nulinkusios ir pan.).</w:t>
            </w:r>
          </w:p>
          <w:p w:rsidR="001D63FE" w:rsidRPr="00F174EB" w:rsidRDefault="001D63FE" w:rsidP="008C100E">
            <w:pPr>
              <w:spacing w:after="0" w:line="240" w:lineRule="auto"/>
              <w:rPr>
                <w:rFonts w:ascii="Times New Roman" w:hAnsi="Times New Roman"/>
                <w:b/>
                <w:bCs/>
                <w:color w:val="000000" w:themeColor="text1"/>
                <w:sz w:val="24"/>
                <w:szCs w:val="24"/>
                <w:lang w:val="lt-LT" w:eastAsia="lt-LT"/>
              </w:rPr>
            </w:pPr>
            <w:r w:rsidRPr="00F174EB">
              <w:rPr>
                <w:rFonts w:ascii="Times New Roman" w:hAnsi="Times New Roman"/>
                <w:b/>
                <w:bCs/>
                <w:color w:val="000000" w:themeColor="text1"/>
                <w:sz w:val="24"/>
                <w:szCs w:val="24"/>
                <w:lang w:val="lt-LT" w:eastAsia="lt-LT"/>
              </w:rPr>
              <w:t>Nurodyti tik tas linijų atkarpas kuriose būtinos paukščių apsaugai šakutės</w:t>
            </w:r>
          </w:p>
        </w:tc>
        <w:tc>
          <w:tcPr>
            <w:tcW w:w="2400" w:type="dxa"/>
            <w:vAlign w:val="center"/>
          </w:tcPr>
          <w:p w:rsidR="001D63FE" w:rsidRPr="00F174EB" w:rsidRDefault="001D63FE" w:rsidP="008C100E">
            <w:pPr>
              <w:spacing w:after="0" w:line="240" w:lineRule="auto"/>
              <w:rPr>
                <w:rFonts w:ascii="Times New Roman" w:hAnsi="Times New Roman"/>
                <w:b/>
                <w:bCs/>
                <w:color w:val="000000" w:themeColor="text1"/>
                <w:sz w:val="24"/>
                <w:szCs w:val="24"/>
                <w:lang w:val="lt-LT" w:eastAsia="lt-LT"/>
              </w:rPr>
            </w:pPr>
            <w:r w:rsidRPr="00F174EB">
              <w:rPr>
                <w:rFonts w:ascii="Times New Roman" w:hAnsi="Times New Roman"/>
                <w:b/>
                <w:bCs/>
                <w:color w:val="000000" w:themeColor="text1"/>
                <w:sz w:val="24"/>
                <w:szCs w:val="24"/>
                <w:lang w:val="lt-LT" w:eastAsia="lt-LT"/>
              </w:rPr>
              <w:t>Pastabos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Kaunas–Jurbarkas (LN-327)</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230</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eastAsia="lt-LT"/>
              </w:rPr>
            </w:pPr>
            <w:r>
              <w:rPr>
                <w:rFonts w:ascii="Times New Roman" w:hAnsi="Times New Roman"/>
                <w:color w:val="000000" w:themeColor="text1"/>
                <w:sz w:val="24"/>
                <w:szCs w:val="24"/>
                <w:lang w:val="lt-LT" w:eastAsia="lt-LT"/>
              </w:rPr>
              <w:t>33–35, 43–46, 52–</w:t>
            </w:r>
            <w:r>
              <w:rPr>
                <w:rFonts w:ascii="Times New Roman" w:hAnsi="Times New Roman"/>
                <w:color w:val="000000" w:themeColor="text1"/>
                <w:sz w:val="24"/>
                <w:szCs w:val="24"/>
                <w:lang w:eastAsia="lt-LT"/>
              </w:rPr>
              <w:t>88</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Nėra.</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Nuo 115 atramos tikrino Eglė.</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Kruonio HE–Kauno HE II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219</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53–131</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27–35, 44–49</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proofErr w:type="spellStart"/>
            <w:r w:rsidRPr="00F174EB">
              <w:rPr>
                <w:rFonts w:ascii="Times New Roman" w:hAnsi="Times New Roman"/>
                <w:color w:val="000000" w:themeColor="text1"/>
                <w:sz w:val="24"/>
                <w:szCs w:val="24"/>
                <w:lang w:val="lt-LT" w:eastAsia="lt-LT"/>
              </w:rPr>
              <w:t>Atš</w:t>
            </w:r>
            <w:proofErr w:type="spellEnd"/>
            <w:r w:rsidRPr="00F174EB">
              <w:rPr>
                <w:rFonts w:ascii="Times New Roman" w:hAnsi="Times New Roman"/>
                <w:color w:val="000000" w:themeColor="text1"/>
                <w:sz w:val="24"/>
                <w:szCs w:val="24"/>
                <w:lang w:val="lt-LT" w:eastAsia="lt-LT"/>
              </w:rPr>
              <w:t xml:space="preserve">. </w:t>
            </w:r>
            <w:proofErr w:type="spellStart"/>
            <w:r w:rsidRPr="00F174EB">
              <w:rPr>
                <w:rFonts w:ascii="Times New Roman" w:hAnsi="Times New Roman"/>
                <w:color w:val="000000" w:themeColor="text1"/>
                <w:sz w:val="24"/>
                <w:szCs w:val="24"/>
                <w:lang w:val="lt-LT" w:eastAsia="lt-LT"/>
              </w:rPr>
              <w:t>Žasma</w:t>
            </w:r>
            <w:proofErr w:type="spellEnd"/>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175</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Šakutės įrengtos tinkamai, tačiau nėra būtinos.</w:t>
            </w:r>
          </w:p>
        </w:tc>
      </w:tr>
      <w:tr w:rsidR="001D63FE" w:rsidRPr="00F174EB" w:rsidTr="008C100E">
        <w:trPr>
          <w:trHeight w:val="503"/>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Kruonio HAE–Prienai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221</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101–134</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135–157</w:t>
            </w:r>
          </w:p>
        </w:tc>
        <w:tc>
          <w:tcPr>
            <w:tcW w:w="3269"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proofErr w:type="spellStart"/>
            <w:r w:rsidRPr="00F174EB">
              <w:rPr>
                <w:rFonts w:ascii="Times New Roman" w:hAnsi="Times New Roman"/>
                <w:color w:val="000000" w:themeColor="text1"/>
                <w:sz w:val="24"/>
                <w:szCs w:val="24"/>
                <w:lang w:val="lt-LT" w:eastAsia="lt-LT"/>
              </w:rPr>
              <w:t>Atš</w:t>
            </w:r>
            <w:proofErr w:type="spellEnd"/>
            <w:r w:rsidRPr="00F174EB">
              <w:rPr>
                <w:rFonts w:ascii="Times New Roman" w:hAnsi="Times New Roman"/>
                <w:color w:val="000000" w:themeColor="text1"/>
                <w:sz w:val="24"/>
                <w:szCs w:val="24"/>
                <w:lang w:val="lt-LT" w:eastAsia="lt-LT"/>
              </w:rPr>
              <w:t>. Garliava 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147</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Šakutės įrengtos tinkamai, tačiau nėra būtinos.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proofErr w:type="spellStart"/>
            <w:r w:rsidRPr="00F174EB">
              <w:rPr>
                <w:rFonts w:ascii="Times New Roman" w:hAnsi="Times New Roman"/>
                <w:color w:val="000000" w:themeColor="text1"/>
                <w:sz w:val="24"/>
                <w:szCs w:val="24"/>
                <w:lang w:val="lt-LT" w:eastAsia="lt-LT"/>
              </w:rPr>
              <w:t>Atš</w:t>
            </w:r>
            <w:proofErr w:type="spellEnd"/>
            <w:r w:rsidRPr="00F174EB">
              <w:rPr>
                <w:rFonts w:ascii="Times New Roman" w:hAnsi="Times New Roman"/>
                <w:color w:val="000000" w:themeColor="text1"/>
                <w:sz w:val="24"/>
                <w:szCs w:val="24"/>
                <w:lang w:val="lt-LT" w:eastAsia="lt-LT"/>
              </w:rPr>
              <w:t>. Garliava II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148</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Kaunas–Eiguliai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145</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lastRenderedPageBreak/>
              <w:t>Eiguliai–Šilkas I II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180</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proofErr w:type="spellStart"/>
            <w:r w:rsidRPr="00F174EB">
              <w:rPr>
                <w:rFonts w:ascii="Times New Roman" w:hAnsi="Times New Roman"/>
                <w:color w:val="000000" w:themeColor="text1"/>
                <w:sz w:val="24"/>
                <w:szCs w:val="24"/>
                <w:lang w:val="lt-LT" w:eastAsia="lt-LT"/>
              </w:rPr>
              <w:t>Atš</w:t>
            </w:r>
            <w:proofErr w:type="spellEnd"/>
            <w:r w:rsidRPr="00F174EB">
              <w:rPr>
                <w:rFonts w:ascii="Times New Roman" w:hAnsi="Times New Roman"/>
                <w:color w:val="000000" w:themeColor="text1"/>
                <w:sz w:val="24"/>
                <w:szCs w:val="24"/>
                <w:lang w:val="lt-LT" w:eastAsia="lt-LT"/>
              </w:rPr>
              <w:t>. Marvelė I II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35845</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Kauno E–Kaunas II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218</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Kauno HE–Kauno E II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201</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Žeimiai–Kėdainiai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195</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51–54</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Žeimiai–Kėdainiai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266</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5–15, 18–20,</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25–31, 39–52</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53–74</w:t>
            </w:r>
          </w:p>
        </w:tc>
        <w:tc>
          <w:tcPr>
            <w:tcW w:w="3269"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Yra/Nėra. 5–51 yra, nuo 53 iki 85 yra tik maždaug ant pusės atramų, reikia sudėti ant kurių nėra. Panašu, kad taip yra todėl, kad kai kurios atramos buvo pakeistos naujomis.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Truskava–Kėdainiai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546</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89–98, 105–109,</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136–177</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Lietuvos E–Kruonio HAE</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(LN-307/308)</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225</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11–88</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Yra 1–92.</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Nėra tik ant kelių atramų linijų posūkyje.</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Visoje linijoje šakutės įrengtos tinkamai, remontuotinų šakučių yra, tačiau labai mažai, todėl šiuo metu remonto darbus atlikti netikslinga.</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lastRenderedPageBreak/>
              <w:t>Kruonio HAE–Kaunas</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(LN-328/329)</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shd w:val="clear" w:color="auto" w:fill="FFFFFF"/>
                <w:lang w:val="lt-LT" w:eastAsia="lt-LT"/>
              </w:rPr>
              <w:t>231</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6–14</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15–39</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Yra 1–91. Nėra tik ant kai kurių atramų (posūkiuose, ant aukštų atramų, esančių šalia magistralių ir pan.) Atkarpoje 15–91 ant kai kurių atramų nėra dalies šakučių arba yra nulinkusių. Ant 1–14 atramų šakutės tvarkingos.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proofErr w:type="spellStart"/>
            <w:r w:rsidRPr="00F174EB">
              <w:rPr>
                <w:rFonts w:ascii="Times New Roman" w:hAnsi="Times New Roman"/>
                <w:color w:val="000000" w:themeColor="text1"/>
                <w:sz w:val="24"/>
                <w:szCs w:val="24"/>
                <w:lang w:val="lt-LT" w:eastAsia="lt-LT"/>
              </w:rPr>
              <w:t>Atš</w:t>
            </w:r>
            <w:proofErr w:type="spellEnd"/>
            <w:r w:rsidRPr="00F174EB">
              <w:rPr>
                <w:rFonts w:ascii="Times New Roman" w:hAnsi="Times New Roman"/>
                <w:color w:val="000000" w:themeColor="text1"/>
                <w:sz w:val="24"/>
                <w:szCs w:val="24"/>
                <w:lang w:val="lt-LT" w:eastAsia="lt-LT"/>
              </w:rPr>
              <w:t>. Kruonio HAE I II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152</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25–38</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3–24</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Kaunas–Kaišiadorys</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205</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138–157</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69–137</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proofErr w:type="spellStart"/>
            <w:r w:rsidRPr="00F174EB">
              <w:rPr>
                <w:rFonts w:ascii="Times New Roman" w:hAnsi="Times New Roman"/>
                <w:color w:val="000000" w:themeColor="text1"/>
                <w:sz w:val="24"/>
                <w:szCs w:val="24"/>
                <w:lang w:val="lt-LT" w:eastAsia="lt-LT"/>
              </w:rPr>
              <w:t>Atš</w:t>
            </w:r>
            <w:proofErr w:type="spellEnd"/>
            <w:r w:rsidRPr="00F174EB">
              <w:rPr>
                <w:rFonts w:ascii="Times New Roman" w:hAnsi="Times New Roman"/>
                <w:color w:val="000000" w:themeColor="text1"/>
                <w:sz w:val="24"/>
                <w:szCs w:val="24"/>
                <w:lang w:val="lt-LT" w:eastAsia="lt-LT"/>
              </w:rPr>
              <w:t>. Palemonas</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205</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proofErr w:type="spellStart"/>
            <w:r w:rsidRPr="00F174EB">
              <w:rPr>
                <w:rFonts w:ascii="Times New Roman" w:hAnsi="Times New Roman"/>
                <w:color w:val="000000" w:themeColor="text1"/>
                <w:sz w:val="24"/>
                <w:szCs w:val="24"/>
                <w:lang w:val="lt-LT" w:eastAsia="lt-LT"/>
              </w:rPr>
              <w:t>Atš</w:t>
            </w:r>
            <w:proofErr w:type="spellEnd"/>
            <w:r w:rsidRPr="00F174EB">
              <w:rPr>
                <w:rFonts w:ascii="Times New Roman" w:hAnsi="Times New Roman"/>
                <w:color w:val="000000" w:themeColor="text1"/>
                <w:sz w:val="24"/>
                <w:szCs w:val="24"/>
                <w:lang w:val="lt-LT" w:eastAsia="lt-LT"/>
              </w:rPr>
              <w:t>. Palemonas</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166</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1–6</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shd w:val="clear" w:color="auto" w:fill="FFFFFF"/>
                <w:lang w:val="lt-LT" w:eastAsia="lt-LT"/>
              </w:rPr>
              <w:t>Kaišiadorys–Žasliai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200</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105</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22–26, 31–55, 101–104,</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106–133</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Panevėžys–Ekranas 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511</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Panevėžys–Stiklas</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518</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Ignalinos AE–</w:t>
            </w:r>
            <w:proofErr w:type="spellStart"/>
            <w:r w:rsidRPr="00F174EB">
              <w:rPr>
                <w:rFonts w:ascii="Times New Roman" w:hAnsi="Times New Roman"/>
                <w:color w:val="000000" w:themeColor="text1"/>
                <w:sz w:val="24"/>
                <w:szCs w:val="24"/>
                <w:lang w:val="lt-LT" w:eastAsia="lt-LT"/>
              </w:rPr>
              <w:t>Smorgonys</w:t>
            </w:r>
            <w:proofErr w:type="spellEnd"/>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(LN 452)</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646</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lastRenderedPageBreak/>
              <w:t>IAE–OPSA</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633</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proofErr w:type="spellStart"/>
            <w:r w:rsidRPr="00F174EB">
              <w:rPr>
                <w:rFonts w:ascii="Times New Roman" w:hAnsi="Times New Roman"/>
                <w:color w:val="000000" w:themeColor="text1"/>
                <w:sz w:val="24"/>
                <w:szCs w:val="24"/>
                <w:lang w:val="lt-LT" w:eastAsia="lt-LT"/>
              </w:rPr>
              <w:t>Atš</w:t>
            </w:r>
            <w:proofErr w:type="spellEnd"/>
            <w:r w:rsidRPr="00F174EB">
              <w:rPr>
                <w:rFonts w:ascii="Times New Roman" w:hAnsi="Times New Roman"/>
                <w:color w:val="000000" w:themeColor="text1"/>
                <w:sz w:val="24"/>
                <w:szCs w:val="24"/>
                <w:lang w:val="lt-LT" w:eastAsia="lt-LT"/>
              </w:rPr>
              <w:t>. Statyba</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634</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proofErr w:type="spellStart"/>
            <w:r w:rsidRPr="00F174EB">
              <w:rPr>
                <w:rFonts w:ascii="Times New Roman" w:hAnsi="Times New Roman"/>
                <w:color w:val="000000" w:themeColor="text1"/>
                <w:sz w:val="24"/>
                <w:szCs w:val="24"/>
                <w:lang w:val="lt-LT" w:eastAsia="lt-LT"/>
              </w:rPr>
              <w:t>Atš</w:t>
            </w:r>
            <w:proofErr w:type="spellEnd"/>
            <w:r w:rsidRPr="00F174EB">
              <w:rPr>
                <w:rFonts w:ascii="Times New Roman" w:hAnsi="Times New Roman"/>
                <w:color w:val="000000" w:themeColor="text1"/>
                <w:sz w:val="24"/>
                <w:szCs w:val="24"/>
                <w:lang w:val="lt-LT" w:eastAsia="lt-LT"/>
              </w:rPr>
              <w:t>. Visaginas 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624</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proofErr w:type="spellStart"/>
            <w:r w:rsidRPr="00F174EB">
              <w:rPr>
                <w:rFonts w:ascii="Times New Roman" w:hAnsi="Times New Roman"/>
                <w:color w:val="000000" w:themeColor="text1"/>
                <w:sz w:val="24"/>
                <w:szCs w:val="24"/>
                <w:lang w:val="lt-LT" w:eastAsia="lt-LT"/>
              </w:rPr>
              <w:t>Atš</w:t>
            </w:r>
            <w:proofErr w:type="spellEnd"/>
            <w:r w:rsidRPr="00F174EB">
              <w:rPr>
                <w:rFonts w:ascii="Times New Roman" w:hAnsi="Times New Roman"/>
                <w:color w:val="000000" w:themeColor="text1"/>
                <w:sz w:val="24"/>
                <w:szCs w:val="24"/>
                <w:lang w:val="lt-LT" w:eastAsia="lt-LT"/>
              </w:rPr>
              <w:t>. Visaginas II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625</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Užpaliai–Rokiškis</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688</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2–46, 50–65,</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75–118, 126–132, 139–156</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Utena–Užpaliai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687</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16–23, 35–51</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Rašė–Zarasai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665</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19–36, 40–61, 71–87, 91–114, 120–126,</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134–147, 154–166, 186–198</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Yra 1–198.</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Beveik visoje linijoje bus keičiamos atramos (jos jau atvežtos guli laukuose). Šiuo metu šakutės sudėtos gerai, reikia, kad keičiant atramas šakutės ten kur reikia būtų sudėtos.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Utena–Ignalinos AE</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(LN 454)</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648</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1–19, 32–43,</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56–66, 89–95, 101–153,</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162–171</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lastRenderedPageBreak/>
              <w:t>IAE–Dūkštas</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632</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30–43, 51–100</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Dūkštas–Kazitiškis</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630</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7–26</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Ignalinos AE–</w:t>
            </w:r>
            <w:proofErr w:type="spellStart"/>
            <w:r w:rsidRPr="00F174EB">
              <w:rPr>
                <w:rFonts w:ascii="Times New Roman" w:hAnsi="Times New Roman"/>
                <w:color w:val="000000" w:themeColor="text1"/>
                <w:sz w:val="24"/>
                <w:szCs w:val="24"/>
                <w:lang w:val="lt-LT" w:eastAsia="lt-LT"/>
              </w:rPr>
              <w:t>Liksna</w:t>
            </w:r>
            <w:proofErr w:type="spellEnd"/>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(LN 451)</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645</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25–37, 46–48, 51–54</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Nėra 1–54.</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Ant tokių 33000 KV atramų šakučių neteko matyti.</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Daugpilis–IAE</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627</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110–144</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proofErr w:type="spellStart"/>
            <w:r w:rsidRPr="00F174EB">
              <w:rPr>
                <w:rFonts w:ascii="Times New Roman" w:hAnsi="Times New Roman"/>
                <w:color w:val="000000" w:themeColor="text1"/>
                <w:sz w:val="24"/>
                <w:szCs w:val="24"/>
                <w:lang w:val="lt-LT" w:eastAsia="lt-LT"/>
              </w:rPr>
              <w:t>Velžys</w:t>
            </w:r>
            <w:proofErr w:type="spellEnd"/>
            <w:r w:rsidRPr="00F174EB">
              <w:rPr>
                <w:rFonts w:ascii="Times New Roman" w:hAnsi="Times New Roman"/>
                <w:color w:val="000000" w:themeColor="text1"/>
                <w:sz w:val="24"/>
                <w:szCs w:val="24"/>
                <w:lang w:val="lt-LT" w:eastAsia="lt-LT"/>
              </w:rPr>
              <w:t>–</w:t>
            </w:r>
            <w:proofErr w:type="spellStart"/>
            <w:r w:rsidRPr="00F174EB">
              <w:rPr>
                <w:rFonts w:ascii="Times New Roman" w:hAnsi="Times New Roman"/>
                <w:color w:val="000000" w:themeColor="text1"/>
                <w:sz w:val="24"/>
                <w:szCs w:val="24"/>
                <w:lang w:val="lt-LT" w:eastAsia="lt-LT"/>
              </w:rPr>
              <w:t>Vašuokeliai</w:t>
            </w:r>
            <w:proofErr w:type="spellEnd"/>
          </w:p>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473</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11–69, 75–169</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84–86</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Krekenava–Panevėžys 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513</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138–139, 139–192</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154–156, 158–161 šakutės uždėtos tik ant atramų viršaus.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Krekenava–Panevėžys 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521</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Panevėžys–Stiklas</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518</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proofErr w:type="spellStart"/>
            <w:r w:rsidRPr="00F174EB">
              <w:rPr>
                <w:rFonts w:ascii="Times New Roman" w:hAnsi="Times New Roman"/>
                <w:color w:val="000000" w:themeColor="text1"/>
                <w:sz w:val="24"/>
                <w:szCs w:val="24"/>
                <w:lang w:val="lt-LT" w:eastAsia="lt-LT"/>
              </w:rPr>
              <w:t>Aizkraukle</w:t>
            </w:r>
            <w:proofErr w:type="spellEnd"/>
            <w:r w:rsidRPr="00F174EB">
              <w:rPr>
                <w:rFonts w:ascii="Times New Roman" w:hAnsi="Times New Roman"/>
                <w:color w:val="000000" w:themeColor="text1"/>
                <w:sz w:val="24"/>
                <w:szCs w:val="24"/>
                <w:lang w:val="lt-LT" w:eastAsia="lt-LT"/>
              </w:rPr>
              <w:t>–Panevėžys</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(LN 316)</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503</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156–174,</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179–194,</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198–211,</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213–216,</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219–288,</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292–314,</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317–324,</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336–355</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132–357.</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Ant tokių 33000 KV atramų šakučių neteko matyti.</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proofErr w:type="spellStart"/>
            <w:r w:rsidRPr="00F174EB">
              <w:rPr>
                <w:rFonts w:ascii="Times New Roman" w:hAnsi="Times New Roman"/>
                <w:color w:val="000000" w:themeColor="text1"/>
                <w:sz w:val="24"/>
                <w:szCs w:val="24"/>
                <w:lang w:val="lt-LT" w:eastAsia="lt-LT"/>
              </w:rPr>
              <w:t>Parovėja</w:t>
            </w:r>
            <w:proofErr w:type="spellEnd"/>
            <w:r w:rsidRPr="00F174EB">
              <w:rPr>
                <w:rFonts w:ascii="Times New Roman" w:hAnsi="Times New Roman"/>
                <w:color w:val="000000" w:themeColor="text1"/>
                <w:sz w:val="24"/>
                <w:szCs w:val="24"/>
                <w:lang w:val="lt-LT" w:eastAsia="lt-LT"/>
              </w:rPr>
              <w:t>–Nafta 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522</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proofErr w:type="spellStart"/>
            <w:r w:rsidRPr="00F174EB">
              <w:rPr>
                <w:rFonts w:ascii="Times New Roman" w:hAnsi="Times New Roman"/>
                <w:color w:val="000000" w:themeColor="text1"/>
                <w:sz w:val="24"/>
                <w:szCs w:val="24"/>
                <w:lang w:val="lt-LT" w:eastAsia="lt-LT"/>
              </w:rPr>
              <w:t>Parovėja</w:t>
            </w:r>
            <w:proofErr w:type="spellEnd"/>
            <w:r w:rsidRPr="00F174EB">
              <w:rPr>
                <w:rFonts w:ascii="Times New Roman" w:hAnsi="Times New Roman"/>
                <w:color w:val="000000" w:themeColor="text1"/>
                <w:sz w:val="24"/>
                <w:szCs w:val="24"/>
                <w:lang w:val="lt-LT" w:eastAsia="lt-LT"/>
              </w:rPr>
              <w:t>–Nafta II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523</w:t>
            </w:r>
          </w:p>
        </w:tc>
        <w:tc>
          <w:tcPr>
            <w:tcW w:w="1908"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Šakutės šioje linijoje nereikalingos.</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lastRenderedPageBreak/>
              <w:t>Panevėžys–Subačius</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519</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60–70, 84–110</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Subačius–Kupiškis</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542</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127–164,</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168–187</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Kupiškis–Panemunėlis</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500</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19–35, 47–76, 92–96, 99–114A</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Panemunėlis–Rokiškis</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510</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114B, 114C, 115–166</w:t>
            </w:r>
          </w:p>
        </w:tc>
        <w:tc>
          <w:tcPr>
            <w:tcW w:w="2552"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r>
      <w:tr w:rsidR="001D63FE" w:rsidRPr="00F174EB" w:rsidTr="008C100E">
        <w:trPr>
          <w:trHeight w:val="300"/>
        </w:trPr>
        <w:tc>
          <w:tcPr>
            <w:tcW w:w="2127"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proofErr w:type="spellStart"/>
            <w:r w:rsidRPr="00F174EB">
              <w:rPr>
                <w:rFonts w:ascii="Times New Roman" w:hAnsi="Times New Roman"/>
                <w:color w:val="000000" w:themeColor="text1"/>
                <w:sz w:val="24"/>
                <w:szCs w:val="24"/>
                <w:lang w:val="lt-LT" w:eastAsia="lt-LT"/>
              </w:rPr>
              <w:t>Juodupė</w:t>
            </w:r>
            <w:proofErr w:type="spellEnd"/>
            <w:r w:rsidRPr="00F174EB">
              <w:rPr>
                <w:rFonts w:ascii="Times New Roman" w:hAnsi="Times New Roman"/>
                <w:color w:val="000000" w:themeColor="text1"/>
                <w:sz w:val="24"/>
                <w:szCs w:val="24"/>
                <w:lang w:val="lt-LT" w:eastAsia="lt-LT"/>
              </w:rPr>
              <w:t>–Čedasai</w:t>
            </w:r>
          </w:p>
        </w:tc>
        <w:tc>
          <w:tcPr>
            <w:tcW w:w="1210" w:type="dxa"/>
            <w:noWrap/>
          </w:tcPr>
          <w:p w:rsidR="001D63FE" w:rsidRPr="00F174EB" w:rsidRDefault="001D63FE" w:rsidP="008C100E">
            <w:pPr>
              <w:spacing w:after="0" w:line="240" w:lineRule="auto"/>
              <w:rPr>
                <w:rFonts w:ascii="Times New Roman" w:hAnsi="Times New Roman"/>
                <w:color w:val="000000" w:themeColor="text1"/>
                <w:sz w:val="24"/>
                <w:szCs w:val="24"/>
                <w:shd w:val="clear" w:color="auto" w:fill="FFFFFF"/>
                <w:lang w:val="lt-LT" w:eastAsia="lt-LT"/>
              </w:rPr>
            </w:pPr>
            <w:r w:rsidRPr="00F174EB">
              <w:rPr>
                <w:rFonts w:ascii="Times New Roman" w:hAnsi="Times New Roman"/>
                <w:color w:val="000000" w:themeColor="text1"/>
                <w:sz w:val="24"/>
                <w:szCs w:val="24"/>
                <w:shd w:val="clear" w:color="auto" w:fill="FFFFFF"/>
                <w:lang w:val="lt-LT" w:eastAsia="lt-LT"/>
              </w:rPr>
              <w:t>483</w:t>
            </w:r>
          </w:p>
        </w:tc>
        <w:tc>
          <w:tcPr>
            <w:tcW w:w="1908"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1–44</w:t>
            </w:r>
          </w:p>
        </w:tc>
        <w:tc>
          <w:tcPr>
            <w:tcW w:w="2552" w:type="dxa"/>
            <w:noWrap/>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10, 33</w:t>
            </w:r>
          </w:p>
        </w:tc>
        <w:tc>
          <w:tcPr>
            <w:tcW w:w="3269" w:type="dxa"/>
            <w:noWrap/>
          </w:tcPr>
          <w:p w:rsidR="001D63FE" w:rsidRPr="00F174EB" w:rsidRDefault="001D63FE" w:rsidP="008C100E">
            <w:pPr>
              <w:rPr>
                <w:rFonts w:ascii="Times New Roman" w:hAnsi="Times New Roman"/>
                <w:color w:val="000000" w:themeColor="text1"/>
                <w:sz w:val="24"/>
                <w:szCs w:val="24"/>
                <w:lang w:val="lt-LT"/>
              </w:rPr>
            </w:pPr>
            <w:r w:rsidRPr="00F174EB">
              <w:rPr>
                <w:rFonts w:ascii="Times New Roman" w:hAnsi="Times New Roman"/>
                <w:color w:val="000000" w:themeColor="text1"/>
                <w:sz w:val="24"/>
                <w:szCs w:val="24"/>
                <w:lang w:val="lt-LT"/>
              </w:rPr>
              <w:t>-</w:t>
            </w:r>
          </w:p>
        </w:tc>
        <w:tc>
          <w:tcPr>
            <w:tcW w:w="2400" w:type="dxa"/>
          </w:tcPr>
          <w:p w:rsidR="001D63FE" w:rsidRPr="00F174EB" w:rsidRDefault="001D63FE" w:rsidP="008C100E">
            <w:pPr>
              <w:spacing w:after="0" w:line="240" w:lineRule="auto"/>
              <w:rPr>
                <w:rFonts w:ascii="Times New Roman" w:hAnsi="Times New Roman"/>
                <w:color w:val="000000" w:themeColor="text1"/>
                <w:sz w:val="24"/>
                <w:szCs w:val="24"/>
                <w:lang w:val="lt-LT" w:eastAsia="lt-LT"/>
              </w:rPr>
            </w:pPr>
            <w:r w:rsidRPr="00F174EB">
              <w:rPr>
                <w:rFonts w:ascii="Times New Roman" w:hAnsi="Times New Roman"/>
                <w:color w:val="000000" w:themeColor="text1"/>
                <w:sz w:val="24"/>
                <w:szCs w:val="24"/>
                <w:lang w:val="lt-LT" w:eastAsia="lt-LT"/>
              </w:rPr>
              <w:t>Yra 1–44.</w:t>
            </w:r>
          </w:p>
          <w:p w:rsidR="001D63FE" w:rsidRPr="00F174EB" w:rsidRDefault="001D63FE" w:rsidP="008C100E">
            <w:pPr>
              <w:spacing w:after="0" w:line="240" w:lineRule="auto"/>
              <w:rPr>
                <w:rFonts w:ascii="Times New Roman" w:hAnsi="Times New Roman"/>
                <w:color w:val="000000" w:themeColor="text1"/>
                <w:sz w:val="24"/>
                <w:szCs w:val="24"/>
                <w:lang w:val="lt-LT" w:eastAsia="lt-LT"/>
              </w:rPr>
            </w:pPr>
          </w:p>
        </w:tc>
      </w:tr>
    </w:tbl>
    <w:p w:rsidR="00126399" w:rsidRPr="001F119D" w:rsidRDefault="00126399" w:rsidP="001F119D">
      <w:pPr>
        <w:jc w:val="center"/>
        <w:rPr>
          <w:rFonts w:ascii="Times New Roman" w:hAnsi="Times New Roman"/>
          <w:sz w:val="24"/>
          <w:szCs w:val="24"/>
        </w:rPr>
      </w:pPr>
    </w:p>
    <w:sectPr w:rsidR="00126399" w:rsidRPr="001F119D" w:rsidSect="001D63FE">
      <w:pgSz w:w="15840" w:h="12240" w:orient="landscape"/>
      <w:pgMar w:top="1440" w:right="1191" w:bottom="1440" w:left="90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0CC" w:rsidRDefault="000B70CC" w:rsidP="008E18BD">
      <w:pPr>
        <w:spacing w:after="0" w:line="240" w:lineRule="auto"/>
      </w:pPr>
      <w:r>
        <w:separator/>
      </w:r>
    </w:p>
  </w:endnote>
  <w:endnote w:type="continuationSeparator" w:id="0">
    <w:p w:rsidR="000B70CC" w:rsidRDefault="000B70CC" w:rsidP="008E1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j-e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0CC" w:rsidRDefault="000B70CC" w:rsidP="008E18BD">
      <w:pPr>
        <w:spacing w:after="0" w:line="240" w:lineRule="auto"/>
      </w:pPr>
      <w:r>
        <w:separator/>
      </w:r>
    </w:p>
  </w:footnote>
  <w:footnote w:type="continuationSeparator" w:id="0">
    <w:p w:rsidR="000B70CC" w:rsidRDefault="000B70CC" w:rsidP="008E18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749" w:rsidRDefault="00BC4749" w:rsidP="00BC4749">
    <w:pPr>
      <w:pStyle w:val="Antrats"/>
      <w:tabs>
        <w:tab w:val="clear" w:pos="4986"/>
        <w:tab w:val="clear" w:pos="9972"/>
        <w:tab w:val="left" w:pos="5702"/>
      </w:tabs>
    </w:pPr>
    <w:r>
      <w:rPr>
        <w:noProof/>
        <w:lang w:val="en-GB" w:eastAsia="en-GB"/>
      </w:rPr>
      <w:drawing>
        <wp:inline distT="0" distB="0" distL="0" distR="0">
          <wp:extent cx="945292" cy="683464"/>
          <wp:effectExtent l="0" t="0" r="7620" b="254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fe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7745" cy="692468"/>
                  </a:xfrm>
                  <a:prstGeom prst="rect">
                    <a:avLst/>
                  </a:prstGeom>
                </pic:spPr>
              </pic:pic>
            </a:graphicData>
          </a:graphic>
        </wp:inline>
      </w:drawing>
    </w:r>
    <w:r>
      <w:rPr>
        <w:noProof/>
        <w:lang w:val="en-GB" w:eastAsia="en-GB"/>
      </w:rPr>
      <w:drawing>
        <wp:inline distT="0" distB="0" distL="0" distR="0">
          <wp:extent cx="651081" cy="698157"/>
          <wp:effectExtent l="0" t="0" r="0" b="698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M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0312" cy="708055"/>
                  </a:xfrm>
                  <a:prstGeom prst="rect">
                    <a:avLst/>
                  </a:prstGeom>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E5E4D"/>
    <w:multiLevelType w:val="multilevel"/>
    <w:tmpl w:val="F90E2BE8"/>
    <w:lvl w:ilvl="0">
      <w:start w:val="1"/>
      <w:numFmt w:val="upperRoman"/>
      <w:lvlText w:val="%1."/>
      <w:lvlJc w:val="left"/>
      <w:pPr>
        <w:ind w:left="72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95E7B7D"/>
    <w:multiLevelType w:val="hybridMultilevel"/>
    <w:tmpl w:val="076876F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DE11359"/>
    <w:multiLevelType w:val="hybridMultilevel"/>
    <w:tmpl w:val="C4CAFB26"/>
    <w:lvl w:ilvl="0" w:tplc="02502EAE">
      <w:start w:val="1"/>
      <w:numFmt w:val="upperRoman"/>
      <w:lvlText w:val="%1."/>
      <w:lvlJc w:val="left"/>
      <w:pPr>
        <w:ind w:left="3790" w:hanging="360"/>
      </w:pPr>
      <w:rPr>
        <w:rFonts w:hint="default"/>
      </w:rPr>
    </w:lvl>
    <w:lvl w:ilvl="1" w:tplc="04090019" w:tentative="1">
      <w:start w:val="1"/>
      <w:numFmt w:val="lowerLetter"/>
      <w:lvlText w:val="%2."/>
      <w:lvlJc w:val="left"/>
      <w:pPr>
        <w:ind w:left="4510" w:hanging="360"/>
      </w:pPr>
    </w:lvl>
    <w:lvl w:ilvl="2" w:tplc="0409001B" w:tentative="1">
      <w:start w:val="1"/>
      <w:numFmt w:val="lowerRoman"/>
      <w:lvlText w:val="%3."/>
      <w:lvlJc w:val="right"/>
      <w:pPr>
        <w:ind w:left="5230" w:hanging="180"/>
      </w:pPr>
    </w:lvl>
    <w:lvl w:ilvl="3" w:tplc="0409000F" w:tentative="1">
      <w:start w:val="1"/>
      <w:numFmt w:val="decimal"/>
      <w:lvlText w:val="%4."/>
      <w:lvlJc w:val="left"/>
      <w:pPr>
        <w:ind w:left="5950" w:hanging="360"/>
      </w:pPr>
    </w:lvl>
    <w:lvl w:ilvl="4" w:tplc="04090019" w:tentative="1">
      <w:start w:val="1"/>
      <w:numFmt w:val="lowerLetter"/>
      <w:lvlText w:val="%5."/>
      <w:lvlJc w:val="left"/>
      <w:pPr>
        <w:ind w:left="6670" w:hanging="360"/>
      </w:pPr>
    </w:lvl>
    <w:lvl w:ilvl="5" w:tplc="0409001B" w:tentative="1">
      <w:start w:val="1"/>
      <w:numFmt w:val="lowerRoman"/>
      <w:lvlText w:val="%6."/>
      <w:lvlJc w:val="right"/>
      <w:pPr>
        <w:ind w:left="7390" w:hanging="180"/>
      </w:pPr>
    </w:lvl>
    <w:lvl w:ilvl="6" w:tplc="0409000F" w:tentative="1">
      <w:start w:val="1"/>
      <w:numFmt w:val="decimal"/>
      <w:lvlText w:val="%7."/>
      <w:lvlJc w:val="left"/>
      <w:pPr>
        <w:ind w:left="8110" w:hanging="360"/>
      </w:pPr>
    </w:lvl>
    <w:lvl w:ilvl="7" w:tplc="04090019" w:tentative="1">
      <w:start w:val="1"/>
      <w:numFmt w:val="lowerLetter"/>
      <w:lvlText w:val="%8."/>
      <w:lvlJc w:val="left"/>
      <w:pPr>
        <w:ind w:left="8830" w:hanging="360"/>
      </w:pPr>
    </w:lvl>
    <w:lvl w:ilvl="8" w:tplc="0409001B" w:tentative="1">
      <w:start w:val="1"/>
      <w:numFmt w:val="lowerRoman"/>
      <w:lvlText w:val="%9."/>
      <w:lvlJc w:val="right"/>
      <w:pPr>
        <w:ind w:left="9550" w:hanging="180"/>
      </w:pPr>
    </w:lvl>
  </w:abstractNum>
  <w:abstractNum w:abstractNumId="3" w15:restartNumberingAfterBreak="0">
    <w:nsid w:val="13C3643A"/>
    <w:multiLevelType w:val="multilevel"/>
    <w:tmpl w:val="25629CAA"/>
    <w:lvl w:ilvl="0">
      <w:start w:val="1"/>
      <w:numFmt w:val="decimal"/>
      <w:lvlText w:val="%1."/>
      <w:lvlJc w:val="left"/>
      <w:pPr>
        <w:tabs>
          <w:tab w:val="num" w:pos="720"/>
        </w:tabs>
        <w:ind w:left="720" w:hanging="360"/>
      </w:pPr>
    </w:lvl>
    <w:lvl w:ilvl="1">
      <w:start w:val="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170BF0"/>
    <w:multiLevelType w:val="hybridMultilevel"/>
    <w:tmpl w:val="46766A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7D0FCE"/>
    <w:multiLevelType w:val="hybridMultilevel"/>
    <w:tmpl w:val="0BE82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A44C61"/>
    <w:multiLevelType w:val="multilevel"/>
    <w:tmpl w:val="F90E2BE8"/>
    <w:lvl w:ilvl="0">
      <w:start w:val="1"/>
      <w:numFmt w:val="upperRoman"/>
      <w:lvlText w:val="%1."/>
      <w:lvlJc w:val="left"/>
      <w:pPr>
        <w:ind w:left="72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39C87AB1"/>
    <w:multiLevelType w:val="multilevel"/>
    <w:tmpl w:val="046621DC"/>
    <w:lvl w:ilvl="0">
      <w:start w:val="1"/>
      <w:numFmt w:val="decimal"/>
      <w:lvlText w:val="%1."/>
      <w:lvlJc w:val="left"/>
      <w:pPr>
        <w:tabs>
          <w:tab w:val="num" w:pos="720"/>
        </w:tabs>
        <w:ind w:left="720" w:hanging="360"/>
      </w:pPr>
    </w:lvl>
    <w:lvl w:ilvl="1">
      <w:start w:val="5"/>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CC1051D"/>
    <w:multiLevelType w:val="hybridMultilevel"/>
    <w:tmpl w:val="ABC05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8F04F1"/>
    <w:multiLevelType w:val="hybridMultilevel"/>
    <w:tmpl w:val="6A362B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2CA6708"/>
    <w:multiLevelType w:val="multilevel"/>
    <w:tmpl w:val="D13EE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773DF1"/>
    <w:multiLevelType w:val="multilevel"/>
    <w:tmpl w:val="1F8E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0D6896"/>
    <w:multiLevelType w:val="hybridMultilevel"/>
    <w:tmpl w:val="591AC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697FD9"/>
    <w:multiLevelType w:val="multilevel"/>
    <w:tmpl w:val="E86C0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B10477"/>
    <w:multiLevelType w:val="multilevel"/>
    <w:tmpl w:val="CD143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1"/>
  </w:num>
  <w:num w:numId="3">
    <w:abstractNumId w:val="14"/>
  </w:num>
  <w:num w:numId="4">
    <w:abstractNumId w:val="13"/>
  </w:num>
  <w:num w:numId="5">
    <w:abstractNumId w:val="7"/>
  </w:num>
  <w:num w:numId="6">
    <w:abstractNumId w:val="3"/>
  </w:num>
  <w:num w:numId="7">
    <w:abstractNumId w:val="2"/>
  </w:num>
  <w:num w:numId="8">
    <w:abstractNumId w:val="0"/>
  </w:num>
  <w:num w:numId="9">
    <w:abstractNumId w:val="4"/>
  </w:num>
  <w:num w:numId="10">
    <w:abstractNumId w:val="1"/>
  </w:num>
  <w:num w:numId="11">
    <w:abstractNumId w:val="6"/>
  </w:num>
  <w:num w:numId="12">
    <w:abstractNumId w:val="9"/>
  </w:num>
  <w:num w:numId="13">
    <w:abstractNumId w:val="5"/>
  </w:num>
  <w:num w:numId="14">
    <w:abstractNumId w:val="8"/>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proofState w:spelling="clean" w:grammar="clean"/>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652"/>
    <w:rsid w:val="00012A3B"/>
    <w:rsid w:val="0002233A"/>
    <w:rsid w:val="00032C6D"/>
    <w:rsid w:val="00033564"/>
    <w:rsid w:val="0006299D"/>
    <w:rsid w:val="000673F8"/>
    <w:rsid w:val="00082D25"/>
    <w:rsid w:val="00091DDF"/>
    <w:rsid w:val="000931D8"/>
    <w:rsid w:val="000B70CC"/>
    <w:rsid w:val="000C6E69"/>
    <w:rsid w:val="000D0FD6"/>
    <w:rsid w:val="000D128C"/>
    <w:rsid w:val="000E0D53"/>
    <w:rsid w:val="00101606"/>
    <w:rsid w:val="00107A3F"/>
    <w:rsid w:val="0011155B"/>
    <w:rsid w:val="00125B7A"/>
    <w:rsid w:val="00126399"/>
    <w:rsid w:val="00136F4A"/>
    <w:rsid w:val="001527E1"/>
    <w:rsid w:val="00172669"/>
    <w:rsid w:val="00194ECD"/>
    <w:rsid w:val="001D63FE"/>
    <w:rsid w:val="001E2586"/>
    <w:rsid w:val="001E4186"/>
    <w:rsid w:val="001F119D"/>
    <w:rsid w:val="0024797C"/>
    <w:rsid w:val="0029721F"/>
    <w:rsid w:val="002B368E"/>
    <w:rsid w:val="002C3952"/>
    <w:rsid w:val="002C6A9C"/>
    <w:rsid w:val="002F7FA3"/>
    <w:rsid w:val="00337A1A"/>
    <w:rsid w:val="00356D22"/>
    <w:rsid w:val="003706E6"/>
    <w:rsid w:val="003B7A7F"/>
    <w:rsid w:val="003C2D3B"/>
    <w:rsid w:val="003D5FB5"/>
    <w:rsid w:val="003D6E20"/>
    <w:rsid w:val="003E5DCD"/>
    <w:rsid w:val="00444EAC"/>
    <w:rsid w:val="004625B5"/>
    <w:rsid w:val="00470266"/>
    <w:rsid w:val="0049417E"/>
    <w:rsid w:val="004A401C"/>
    <w:rsid w:val="004B3702"/>
    <w:rsid w:val="004B47BC"/>
    <w:rsid w:val="004C03F4"/>
    <w:rsid w:val="004D1E16"/>
    <w:rsid w:val="004E203F"/>
    <w:rsid w:val="004E5A8A"/>
    <w:rsid w:val="00532F82"/>
    <w:rsid w:val="0057132D"/>
    <w:rsid w:val="0058316E"/>
    <w:rsid w:val="005904BC"/>
    <w:rsid w:val="005A3B65"/>
    <w:rsid w:val="005B083F"/>
    <w:rsid w:val="005C5299"/>
    <w:rsid w:val="005D6FE7"/>
    <w:rsid w:val="005E77D6"/>
    <w:rsid w:val="005F4B9B"/>
    <w:rsid w:val="00612322"/>
    <w:rsid w:val="0064654E"/>
    <w:rsid w:val="006727A6"/>
    <w:rsid w:val="0067387C"/>
    <w:rsid w:val="00692420"/>
    <w:rsid w:val="006B11B3"/>
    <w:rsid w:val="006C7096"/>
    <w:rsid w:val="006C76DD"/>
    <w:rsid w:val="006D0B34"/>
    <w:rsid w:val="006D24F5"/>
    <w:rsid w:val="006E0364"/>
    <w:rsid w:val="00714A7F"/>
    <w:rsid w:val="00770EFE"/>
    <w:rsid w:val="007A219C"/>
    <w:rsid w:val="007A5547"/>
    <w:rsid w:val="007B3337"/>
    <w:rsid w:val="007B70BC"/>
    <w:rsid w:val="0081155A"/>
    <w:rsid w:val="008305AD"/>
    <w:rsid w:val="008542EF"/>
    <w:rsid w:val="008547DA"/>
    <w:rsid w:val="00861F29"/>
    <w:rsid w:val="008840BF"/>
    <w:rsid w:val="00896C5D"/>
    <w:rsid w:val="008A1C72"/>
    <w:rsid w:val="008B2622"/>
    <w:rsid w:val="008C100E"/>
    <w:rsid w:val="008E18BD"/>
    <w:rsid w:val="00933308"/>
    <w:rsid w:val="00985FD0"/>
    <w:rsid w:val="009A225E"/>
    <w:rsid w:val="009C34BD"/>
    <w:rsid w:val="00A07CB5"/>
    <w:rsid w:val="00A21CC8"/>
    <w:rsid w:val="00A41045"/>
    <w:rsid w:val="00A43977"/>
    <w:rsid w:val="00A44C67"/>
    <w:rsid w:val="00A44F5F"/>
    <w:rsid w:val="00A750BA"/>
    <w:rsid w:val="00A8495E"/>
    <w:rsid w:val="00A95C5A"/>
    <w:rsid w:val="00AA745A"/>
    <w:rsid w:val="00AD3037"/>
    <w:rsid w:val="00AD6B12"/>
    <w:rsid w:val="00B048CA"/>
    <w:rsid w:val="00B10AF8"/>
    <w:rsid w:val="00B25C45"/>
    <w:rsid w:val="00B50A64"/>
    <w:rsid w:val="00B55973"/>
    <w:rsid w:val="00BC4749"/>
    <w:rsid w:val="00BE649D"/>
    <w:rsid w:val="00BF1754"/>
    <w:rsid w:val="00C86972"/>
    <w:rsid w:val="00C92481"/>
    <w:rsid w:val="00CA0D6B"/>
    <w:rsid w:val="00CA62E3"/>
    <w:rsid w:val="00CB19A1"/>
    <w:rsid w:val="00CB7D30"/>
    <w:rsid w:val="00CD3BD1"/>
    <w:rsid w:val="00CE0FE6"/>
    <w:rsid w:val="00CE3BF1"/>
    <w:rsid w:val="00D04CCA"/>
    <w:rsid w:val="00D17324"/>
    <w:rsid w:val="00D31E61"/>
    <w:rsid w:val="00D50611"/>
    <w:rsid w:val="00D56F65"/>
    <w:rsid w:val="00D87796"/>
    <w:rsid w:val="00DA56A6"/>
    <w:rsid w:val="00DA7AB3"/>
    <w:rsid w:val="00DE349E"/>
    <w:rsid w:val="00E017B2"/>
    <w:rsid w:val="00E02209"/>
    <w:rsid w:val="00E677B2"/>
    <w:rsid w:val="00E700B0"/>
    <w:rsid w:val="00E722DA"/>
    <w:rsid w:val="00EA0FD6"/>
    <w:rsid w:val="00EA3133"/>
    <w:rsid w:val="00EA37FD"/>
    <w:rsid w:val="00EC5652"/>
    <w:rsid w:val="00EE7452"/>
    <w:rsid w:val="00F01FA4"/>
    <w:rsid w:val="00F2238A"/>
    <w:rsid w:val="00F32B5E"/>
    <w:rsid w:val="00F46BBF"/>
    <w:rsid w:val="00F51711"/>
    <w:rsid w:val="00F71D54"/>
    <w:rsid w:val="00F95F9C"/>
    <w:rsid w:val="00FB7258"/>
    <w:rsid w:val="00FE1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208F0B-AA80-4B63-8557-9A6CE6DF5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4B47BC"/>
    <w:rPr>
      <w:rFonts w:eastAsiaTheme="minorEastAsia" w:cs="Times New Roman"/>
    </w:rPr>
  </w:style>
  <w:style w:type="paragraph" w:styleId="Antrat1">
    <w:name w:val="heading 1"/>
    <w:basedOn w:val="prastasis"/>
    <w:next w:val="prastasis"/>
    <w:link w:val="Antrat1Diagrama"/>
    <w:uiPriority w:val="9"/>
    <w:qFormat/>
    <w:rsid w:val="004B47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004B47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unhideWhenUsed/>
    <w:qFormat/>
    <w:rsid w:val="004B47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4B47BC"/>
    <w:rPr>
      <w:rFonts w:asciiTheme="majorHAnsi" w:eastAsiaTheme="majorEastAsia" w:hAnsiTheme="majorHAnsi" w:cstheme="majorBidi"/>
      <w:b/>
      <w:bCs/>
      <w:color w:val="365F91" w:themeColor="accent1" w:themeShade="BF"/>
      <w:sz w:val="28"/>
      <w:szCs w:val="28"/>
    </w:rPr>
  </w:style>
  <w:style w:type="paragraph" w:styleId="Turinioantrat">
    <w:name w:val="TOC Heading"/>
    <w:basedOn w:val="Antrat1"/>
    <w:next w:val="prastasis"/>
    <w:uiPriority w:val="39"/>
    <w:unhideWhenUsed/>
    <w:qFormat/>
    <w:rsid w:val="004B47BC"/>
    <w:pPr>
      <w:outlineLvl w:val="9"/>
    </w:pPr>
    <w:rPr>
      <w:lang w:eastAsia="ja-JP"/>
    </w:rPr>
  </w:style>
  <w:style w:type="paragraph" w:styleId="Debesliotekstas">
    <w:name w:val="Balloon Text"/>
    <w:basedOn w:val="prastasis"/>
    <w:link w:val="DebesliotekstasDiagrama"/>
    <w:uiPriority w:val="99"/>
    <w:semiHidden/>
    <w:unhideWhenUsed/>
    <w:rsid w:val="004B47BC"/>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B47BC"/>
    <w:rPr>
      <w:rFonts w:ascii="Tahoma" w:eastAsiaTheme="minorEastAsia" w:hAnsi="Tahoma" w:cs="Tahoma"/>
      <w:sz w:val="16"/>
      <w:szCs w:val="16"/>
    </w:rPr>
  </w:style>
  <w:style w:type="character" w:customStyle="1" w:styleId="Antrat2Diagrama">
    <w:name w:val="Antraštė 2 Diagrama"/>
    <w:basedOn w:val="Numatytasispastraiposriftas"/>
    <w:link w:val="Antrat2"/>
    <w:uiPriority w:val="9"/>
    <w:rsid w:val="004B47BC"/>
    <w:rPr>
      <w:rFonts w:asciiTheme="majorHAnsi" w:eastAsiaTheme="majorEastAsia" w:hAnsiTheme="majorHAnsi" w:cstheme="majorBidi"/>
      <w:b/>
      <w:bCs/>
      <w:color w:val="4F81BD" w:themeColor="accent1"/>
      <w:sz w:val="26"/>
      <w:szCs w:val="26"/>
    </w:rPr>
  </w:style>
  <w:style w:type="character" w:customStyle="1" w:styleId="Antrat3Diagrama">
    <w:name w:val="Antraštė 3 Diagrama"/>
    <w:basedOn w:val="Numatytasispastraiposriftas"/>
    <w:link w:val="Antrat3"/>
    <w:uiPriority w:val="9"/>
    <w:rsid w:val="004B47BC"/>
    <w:rPr>
      <w:rFonts w:asciiTheme="majorHAnsi" w:eastAsiaTheme="majorEastAsia" w:hAnsiTheme="majorHAnsi" w:cstheme="majorBidi"/>
      <w:b/>
      <w:bCs/>
      <w:color w:val="4F81BD" w:themeColor="accent1"/>
    </w:rPr>
  </w:style>
  <w:style w:type="paragraph" w:styleId="Turinys1">
    <w:name w:val="toc 1"/>
    <w:basedOn w:val="prastasis"/>
    <w:next w:val="prastasis"/>
    <w:autoRedefine/>
    <w:uiPriority w:val="39"/>
    <w:unhideWhenUsed/>
    <w:rsid w:val="004B47BC"/>
    <w:pPr>
      <w:spacing w:after="100"/>
    </w:pPr>
  </w:style>
  <w:style w:type="paragraph" w:styleId="Turinys2">
    <w:name w:val="toc 2"/>
    <w:basedOn w:val="prastasis"/>
    <w:next w:val="prastasis"/>
    <w:autoRedefine/>
    <w:uiPriority w:val="39"/>
    <w:unhideWhenUsed/>
    <w:rsid w:val="004B47BC"/>
    <w:pPr>
      <w:spacing w:after="100"/>
      <w:ind w:left="220"/>
    </w:pPr>
  </w:style>
  <w:style w:type="paragraph" w:styleId="Turinys3">
    <w:name w:val="toc 3"/>
    <w:basedOn w:val="prastasis"/>
    <w:next w:val="prastasis"/>
    <w:autoRedefine/>
    <w:uiPriority w:val="39"/>
    <w:unhideWhenUsed/>
    <w:rsid w:val="004B47BC"/>
    <w:pPr>
      <w:spacing w:after="100"/>
      <w:ind w:left="440"/>
    </w:pPr>
  </w:style>
  <w:style w:type="character" w:styleId="Hipersaitas">
    <w:name w:val="Hyperlink"/>
    <w:basedOn w:val="Numatytasispastraiposriftas"/>
    <w:uiPriority w:val="99"/>
    <w:unhideWhenUsed/>
    <w:rsid w:val="004B47BC"/>
    <w:rPr>
      <w:color w:val="0000FF" w:themeColor="hyperlink"/>
      <w:u w:val="single"/>
    </w:rPr>
  </w:style>
  <w:style w:type="character" w:customStyle="1" w:styleId="apple-converted-space">
    <w:name w:val="apple-converted-space"/>
    <w:basedOn w:val="Numatytasispastraiposriftas"/>
    <w:rsid w:val="00A8495E"/>
  </w:style>
  <w:style w:type="character" w:styleId="Grietas">
    <w:name w:val="Strong"/>
    <w:basedOn w:val="Numatytasispastraiposriftas"/>
    <w:uiPriority w:val="22"/>
    <w:qFormat/>
    <w:rsid w:val="00A8495E"/>
    <w:rPr>
      <w:b/>
      <w:bCs/>
    </w:rPr>
  </w:style>
  <w:style w:type="paragraph" w:styleId="Antrats">
    <w:name w:val="header"/>
    <w:basedOn w:val="prastasis"/>
    <w:link w:val="AntratsDiagrama"/>
    <w:uiPriority w:val="99"/>
    <w:unhideWhenUsed/>
    <w:rsid w:val="008E18BD"/>
    <w:pPr>
      <w:tabs>
        <w:tab w:val="center" w:pos="4986"/>
        <w:tab w:val="right" w:pos="9972"/>
      </w:tabs>
      <w:spacing w:after="0" w:line="240" w:lineRule="auto"/>
    </w:pPr>
  </w:style>
  <w:style w:type="character" w:customStyle="1" w:styleId="AntratsDiagrama">
    <w:name w:val="Antraštės Diagrama"/>
    <w:basedOn w:val="Numatytasispastraiposriftas"/>
    <w:link w:val="Antrats"/>
    <w:uiPriority w:val="99"/>
    <w:rsid w:val="008E18BD"/>
    <w:rPr>
      <w:rFonts w:eastAsiaTheme="minorEastAsia" w:cs="Times New Roman"/>
    </w:rPr>
  </w:style>
  <w:style w:type="paragraph" w:styleId="Porat">
    <w:name w:val="footer"/>
    <w:basedOn w:val="prastasis"/>
    <w:link w:val="PoratDiagrama"/>
    <w:uiPriority w:val="99"/>
    <w:unhideWhenUsed/>
    <w:rsid w:val="008E18BD"/>
    <w:pPr>
      <w:tabs>
        <w:tab w:val="center" w:pos="4986"/>
        <w:tab w:val="right" w:pos="9972"/>
      </w:tabs>
      <w:spacing w:after="0" w:line="240" w:lineRule="auto"/>
    </w:pPr>
  </w:style>
  <w:style w:type="character" w:customStyle="1" w:styleId="PoratDiagrama">
    <w:name w:val="Poraštė Diagrama"/>
    <w:basedOn w:val="Numatytasispastraiposriftas"/>
    <w:link w:val="Porat"/>
    <w:uiPriority w:val="99"/>
    <w:rsid w:val="008E18BD"/>
    <w:rPr>
      <w:rFonts w:eastAsiaTheme="minorEastAsia" w:cs="Times New Roman"/>
    </w:rPr>
  </w:style>
  <w:style w:type="paragraph" w:styleId="Sraopastraipa">
    <w:name w:val="List Paragraph"/>
    <w:basedOn w:val="prastasis"/>
    <w:uiPriority w:val="34"/>
    <w:qFormat/>
    <w:rsid w:val="00A44C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140882">
      <w:bodyDiv w:val="1"/>
      <w:marLeft w:val="0"/>
      <w:marRight w:val="0"/>
      <w:marTop w:val="0"/>
      <w:marBottom w:val="0"/>
      <w:divBdr>
        <w:top w:val="none" w:sz="0" w:space="0" w:color="auto"/>
        <w:left w:val="none" w:sz="0" w:space="0" w:color="auto"/>
        <w:bottom w:val="none" w:sz="0" w:space="0" w:color="auto"/>
        <w:right w:val="none" w:sz="0" w:space="0" w:color="auto"/>
      </w:divBdr>
    </w:div>
    <w:div w:id="485437647">
      <w:bodyDiv w:val="1"/>
      <w:marLeft w:val="0"/>
      <w:marRight w:val="0"/>
      <w:marTop w:val="0"/>
      <w:marBottom w:val="0"/>
      <w:divBdr>
        <w:top w:val="none" w:sz="0" w:space="0" w:color="auto"/>
        <w:left w:val="none" w:sz="0" w:space="0" w:color="auto"/>
        <w:bottom w:val="none" w:sz="0" w:space="0" w:color="auto"/>
        <w:right w:val="none" w:sz="0" w:space="0" w:color="auto"/>
      </w:divBdr>
    </w:div>
    <w:div w:id="518474979">
      <w:bodyDiv w:val="1"/>
      <w:marLeft w:val="0"/>
      <w:marRight w:val="0"/>
      <w:marTop w:val="0"/>
      <w:marBottom w:val="0"/>
      <w:divBdr>
        <w:top w:val="none" w:sz="0" w:space="0" w:color="auto"/>
        <w:left w:val="none" w:sz="0" w:space="0" w:color="auto"/>
        <w:bottom w:val="none" w:sz="0" w:space="0" w:color="auto"/>
        <w:right w:val="none" w:sz="0" w:space="0" w:color="auto"/>
      </w:divBdr>
    </w:div>
    <w:div w:id="672681670">
      <w:bodyDiv w:val="1"/>
      <w:marLeft w:val="0"/>
      <w:marRight w:val="0"/>
      <w:marTop w:val="0"/>
      <w:marBottom w:val="0"/>
      <w:divBdr>
        <w:top w:val="none" w:sz="0" w:space="0" w:color="auto"/>
        <w:left w:val="none" w:sz="0" w:space="0" w:color="auto"/>
        <w:bottom w:val="none" w:sz="0" w:space="0" w:color="auto"/>
        <w:right w:val="none" w:sz="0" w:space="0" w:color="auto"/>
      </w:divBdr>
    </w:div>
    <w:div w:id="1231380416">
      <w:bodyDiv w:val="1"/>
      <w:marLeft w:val="0"/>
      <w:marRight w:val="0"/>
      <w:marTop w:val="0"/>
      <w:marBottom w:val="0"/>
      <w:divBdr>
        <w:top w:val="none" w:sz="0" w:space="0" w:color="auto"/>
        <w:left w:val="none" w:sz="0" w:space="0" w:color="auto"/>
        <w:bottom w:val="none" w:sz="0" w:space="0" w:color="auto"/>
        <w:right w:val="none" w:sz="0" w:space="0" w:color="auto"/>
      </w:divBdr>
    </w:div>
    <w:div w:id="1456561485">
      <w:bodyDiv w:val="1"/>
      <w:marLeft w:val="0"/>
      <w:marRight w:val="0"/>
      <w:marTop w:val="0"/>
      <w:marBottom w:val="0"/>
      <w:divBdr>
        <w:top w:val="none" w:sz="0" w:space="0" w:color="auto"/>
        <w:left w:val="none" w:sz="0" w:space="0" w:color="auto"/>
        <w:bottom w:val="none" w:sz="0" w:space="0" w:color="auto"/>
        <w:right w:val="none" w:sz="0" w:space="0" w:color="auto"/>
      </w:divBdr>
    </w:div>
    <w:div w:id="1838957371">
      <w:bodyDiv w:val="1"/>
      <w:marLeft w:val="0"/>
      <w:marRight w:val="0"/>
      <w:marTop w:val="0"/>
      <w:marBottom w:val="0"/>
      <w:divBdr>
        <w:top w:val="none" w:sz="0" w:space="0" w:color="auto"/>
        <w:left w:val="none" w:sz="0" w:space="0" w:color="auto"/>
        <w:bottom w:val="none" w:sz="0" w:space="0" w:color="auto"/>
        <w:right w:val="none" w:sz="0" w:space="0" w:color="auto"/>
      </w:divBdr>
    </w:div>
    <w:div w:id="1928928443">
      <w:bodyDiv w:val="1"/>
      <w:marLeft w:val="0"/>
      <w:marRight w:val="0"/>
      <w:marTop w:val="0"/>
      <w:marBottom w:val="0"/>
      <w:divBdr>
        <w:top w:val="none" w:sz="0" w:space="0" w:color="auto"/>
        <w:left w:val="none" w:sz="0" w:space="0" w:color="auto"/>
        <w:bottom w:val="none" w:sz="0" w:space="0" w:color="auto"/>
        <w:right w:val="none" w:sz="0" w:space="0" w:color="auto"/>
      </w:divBdr>
    </w:div>
    <w:div w:id="2013483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1C090-AAE5-4FC5-8A55-52F98707E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5414</Words>
  <Characters>30865</Characters>
  <Application>Microsoft Office Word</Application>
  <DocSecurity>0</DocSecurity>
  <Lines>257</Lines>
  <Paragraphs>72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Vartotojas</cp:lastModifiedBy>
  <cp:revision>12</cp:revision>
  <dcterms:created xsi:type="dcterms:W3CDTF">2015-07-18T18:11:00Z</dcterms:created>
  <dcterms:modified xsi:type="dcterms:W3CDTF">2015-07-18T19:04:00Z</dcterms:modified>
</cp:coreProperties>
</file>